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003AC" w14:textId="61E9C34F" w:rsidR="00D16100" w:rsidRDefault="00D16100"/>
    <w:p w14:paraId="5FF6A821" w14:textId="149CF28D" w:rsidR="00D16100" w:rsidRDefault="00D16100"/>
    <w:p w14:paraId="6411C8A9" w14:textId="77777777" w:rsidR="00D16100" w:rsidRDefault="00D16100"/>
    <w:p w14:paraId="659ADC6F" w14:textId="1E6FE649" w:rsidR="00D16100" w:rsidRDefault="009F1678">
      <w:r w:rsidRPr="00CF2BDE">
        <w:t xml:space="preserve">Disability </w:t>
      </w:r>
      <w:r w:rsidR="00D16100" w:rsidRPr="00CF2BDE">
        <w:t xml:space="preserve">Employee </w:t>
      </w:r>
      <w:r w:rsidRPr="00CF2BDE">
        <w:t xml:space="preserve">&amp; Business </w:t>
      </w:r>
      <w:r w:rsidR="00D16100" w:rsidRPr="00CF2BDE">
        <w:t xml:space="preserve">Resource Groups / </w:t>
      </w:r>
      <w:r w:rsidR="002E2180" w:rsidRPr="00CF2BDE">
        <w:t>N</w:t>
      </w:r>
      <w:r w:rsidR="00D16100" w:rsidRPr="00CF2BDE">
        <w:t>etworks</w:t>
      </w:r>
    </w:p>
    <w:p w14:paraId="2A75B146" w14:textId="37D58079" w:rsidR="00D16100" w:rsidRDefault="00D16100" w:rsidP="00D16100">
      <w:r>
        <w:t>Impact Report 2019</w:t>
      </w:r>
    </w:p>
    <w:p w14:paraId="351CCC80" w14:textId="2CDE28C3" w:rsidR="00E10E6D" w:rsidRDefault="00E10E6D"/>
    <w:p w14:paraId="61CE87A5" w14:textId="4B36B7BB" w:rsidR="00E10E6D" w:rsidRDefault="00E10E6D"/>
    <w:p w14:paraId="68EA2CA2" w14:textId="77777777" w:rsidR="00E10E6D" w:rsidRPr="00E10E6D" w:rsidRDefault="00E10E6D"/>
    <w:p w14:paraId="11F01623" w14:textId="77777777" w:rsidR="00E10E6D" w:rsidRPr="00E10E6D" w:rsidRDefault="00E10E6D"/>
    <w:p w14:paraId="5D1E789F" w14:textId="77777777" w:rsidR="00E10E6D" w:rsidRPr="00E10E6D" w:rsidRDefault="00E10E6D"/>
    <w:p w14:paraId="10B3C810" w14:textId="77777777" w:rsidR="00E10E6D" w:rsidRPr="00E10E6D" w:rsidRDefault="00E10E6D"/>
    <w:p w14:paraId="3EF17058" w14:textId="77777777" w:rsidR="00E10E6D" w:rsidRPr="00E10E6D" w:rsidRDefault="00E10E6D"/>
    <w:p w14:paraId="0E5A334D" w14:textId="77777777" w:rsidR="00E10E6D" w:rsidRPr="00E10E6D" w:rsidRDefault="00E10E6D"/>
    <w:p w14:paraId="78C61B2A" w14:textId="77777777" w:rsidR="00E10E6D" w:rsidRPr="00E10E6D" w:rsidRDefault="00E10E6D"/>
    <w:p w14:paraId="09D6A5F2" w14:textId="77777777" w:rsidR="00E10E6D" w:rsidRPr="00E10E6D" w:rsidRDefault="00E10E6D"/>
    <w:p w14:paraId="0ADA0DAC" w14:textId="77777777" w:rsidR="00E10E6D" w:rsidRPr="00E10E6D" w:rsidRDefault="00E10E6D"/>
    <w:p w14:paraId="5FE69072" w14:textId="77777777" w:rsidR="00E10E6D" w:rsidRPr="00E10E6D" w:rsidRDefault="00E10E6D"/>
    <w:p w14:paraId="5D42B5B4" w14:textId="77777777" w:rsidR="00E10E6D" w:rsidRPr="00E10E6D" w:rsidRDefault="00E10E6D"/>
    <w:p w14:paraId="674D7CAE" w14:textId="77777777" w:rsidR="00E10E6D" w:rsidRPr="00E10E6D" w:rsidRDefault="00E10E6D"/>
    <w:p w14:paraId="15C00282" w14:textId="77777777" w:rsidR="00E10E6D" w:rsidRPr="00E10E6D" w:rsidRDefault="00E10E6D"/>
    <w:p w14:paraId="0FC2B4BF" w14:textId="77777777" w:rsidR="00E10E6D" w:rsidRPr="00E10E6D" w:rsidRDefault="00E10E6D"/>
    <w:p w14:paraId="08566B7D" w14:textId="77777777" w:rsidR="00E10E6D" w:rsidRPr="00E10E6D" w:rsidRDefault="00E10E6D"/>
    <w:p w14:paraId="4B6B2A4B" w14:textId="77777777" w:rsidR="00E10E6D" w:rsidRPr="00E10E6D" w:rsidRDefault="00E10E6D"/>
    <w:p w14:paraId="34854E74" w14:textId="77777777" w:rsidR="00E10E6D" w:rsidRPr="00E10E6D" w:rsidRDefault="00E10E6D"/>
    <w:p w14:paraId="4AABE1CE" w14:textId="77777777" w:rsidR="00E10E6D" w:rsidRPr="00E10E6D" w:rsidRDefault="00E10E6D"/>
    <w:p w14:paraId="5C01C42D" w14:textId="77777777" w:rsidR="00E10E6D" w:rsidRPr="00E10E6D" w:rsidRDefault="00E10E6D"/>
    <w:p w14:paraId="200468AF" w14:textId="77777777" w:rsidR="00E10E6D" w:rsidRPr="00E10E6D" w:rsidRDefault="00E10E6D"/>
    <w:p w14:paraId="3B428989" w14:textId="77777777" w:rsidR="00E10E6D" w:rsidRPr="00E10E6D" w:rsidRDefault="00E10E6D"/>
    <w:p w14:paraId="44BFE65E" w14:textId="77777777" w:rsidR="00E10E6D" w:rsidRPr="00E10E6D" w:rsidRDefault="00E10E6D"/>
    <w:p w14:paraId="3276D80A" w14:textId="77777777" w:rsidR="00E10E6D" w:rsidRPr="00E10E6D" w:rsidRDefault="00E10E6D"/>
    <w:p w14:paraId="11C9695F" w14:textId="77777777" w:rsidR="00E10E6D" w:rsidRPr="00E10E6D" w:rsidRDefault="00E10E6D"/>
    <w:p w14:paraId="731E2B17" w14:textId="77777777" w:rsidR="00E10E6D" w:rsidRPr="00E10E6D" w:rsidRDefault="00E10E6D"/>
    <w:p w14:paraId="1BE14A72" w14:textId="77777777" w:rsidR="00E10E6D" w:rsidRPr="00E10E6D" w:rsidRDefault="00E10E6D"/>
    <w:p w14:paraId="4D80A6A6" w14:textId="77777777" w:rsidR="00E10E6D" w:rsidRPr="00E10E6D" w:rsidRDefault="00E10E6D"/>
    <w:p w14:paraId="3E8BF548" w14:textId="77777777" w:rsidR="00E10E6D" w:rsidRPr="00E10E6D" w:rsidRDefault="00E10E6D"/>
    <w:p w14:paraId="2C6422FA" w14:textId="77777777" w:rsidR="00E10E6D" w:rsidRPr="00E10E6D" w:rsidRDefault="00E10E6D"/>
    <w:p w14:paraId="1AA3FFF5" w14:textId="77777777" w:rsidR="00E10E6D" w:rsidRPr="00E10E6D" w:rsidRDefault="00E10E6D"/>
    <w:p w14:paraId="114AD40E" w14:textId="77777777" w:rsidR="00E10E6D" w:rsidRPr="00E10E6D" w:rsidRDefault="00E10E6D"/>
    <w:p w14:paraId="236A6F51" w14:textId="77777777" w:rsidR="00E10E6D" w:rsidRPr="00E10E6D" w:rsidRDefault="00E10E6D"/>
    <w:p w14:paraId="5B7F5AE9" w14:textId="77777777" w:rsidR="00E10E6D" w:rsidRPr="00E10E6D" w:rsidRDefault="00E10E6D"/>
    <w:p w14:paraId="09ED6D6E" w14:textId="155DD508" w:rsidR="00D16100" w:rsidRPr="00CF2BDE" w:rsidRDefault="00CF2BDE" w:rsidP="00D16100">
      <w:r w:rsidRPr="00CF2BDE">
        <w:t>[</w:t>
      </w:r>
      <w:r w:rsidR="00D16100" w:rsidRPr="00CF2BDE">
        <w:t xml:space="preserve">Barclays </w:t>
      </w:r>
      <w:r w:rsidRPr="00CF2BDE">
        <w:t xml:space="preserve">and PurpleSpace </w:t>
      </w:r>
      <w:r w:rsidR="00D16100" w:rsidRPr="00CF2BDE">
        <w:t>logo</w:t>
      </w:r>
      <w:r w:rsidRPr="00CF2BDE">
        <w:t>]</w:t>
      </w:r>
    </w:p>
    <w:p w14:paraId="15743F8C" w14:textId="77777777" w:rsidR="00E10E6D" w:rsidRPr="00D16100" w:rsidRDefault="00E10E6D"/>
    <w:p w14:paraId="25EBF422" w14:textId="77777777" w:rsidR="00E10E6D" w:rsidRPr="00D16100" w:rsidRDefault="00E10E6D"/>
    <w:p w14:paraId="1FB22A10" w14:textId="77777777" w:rsidR="00E10E6D" w:rsidRPr="00D16100" w:rsidRDefault="00E10E6D"/>
    <w:p w14:paraId="117745E6" w14:textId="45E24075" w:rsidR="009F1678" w:rsidRDefault="009F1678">
      <w:r>
        <w:br w:type="page"/>
      </w:r>
    </w:p>
    <w:p w14:paraId="13CF9C5A" w14:textId="77777777" w:rsidR="00E10E6D" w:rsidRDefault="00E10E6D"/>
    <w:p w14:paraId="04FC99C0" w14:textId="77777777" w:rsidR="00CF2BDE" w:rsidRDefault="00CF2BDE">
      <w:r>
        <w:t xml:space="preserve">Impact Report 2019 </w:t>
      </w:r>
    </w:p>
    <w:p w14:paraId="2E4065EF" w14:textId="77777777" w:rsidR="00CF2BDE" w:rsidRDefault="00CF2BDE"/>
    <w:p w14:paraId="2DA3755D" w14:textId="69A30695" w:rsidR="00B87F9D" w:rsidRPr="00CF2BDE" w:rsidRDefault="00E10E6D">
      <w:pPr>
        <w:rPr>
          <w:b/>
          <w:bCs/>
        </w:rPr>
      </w:pPr>
      <w:r w:rsidRPr="00E10E6D">
        <w:t>In nations across the world</w:t>
      </w:r>
      <w:r w:rsidR="00B87F9D">
        <w:t xml:space="preserve">, there are many versions of the expression </w:t>
      </w:r>
      <w:r w:rsidRPr="00CF2BDE">
        <w:rPr>
          <w:b/>
          <w:bCs/>
        </w:rPr>
        <w:t>‘nothing about us, without us</w:t>
      </w:r>
      <w:r w:rsidR="00B87F9D" w:rsidRPr="00CF2BDE">
        <w:rPr>
          <w:b/>
          <w:bCs/>
        </w:rPr>
        <w:t xml:space="preserve">.’ </w:t>
      </w:r>
    </w:p>
    <w:p w14:paraId="36C1E399" w14:textId="77777777" w:rsidR="00B87F9D" w:rsidRDefault="00B87F9D"/>
    <w:p w14:paraId="0A94FFA5" w14:textId="67BAEC98" w:rsidR="0023775D" w:rsidRDefault="00B87F9D" w:rsidP="00D16100">
      <w:r>
        <w:t xml:space="preserve">It is a </w:t>
      </w:r>
      <w:r w:rsidR="00E10E6D">
        <w:t xml:space="preserve">powerful expression </w:t>
      </w:r>
      <w:r>
        <w:t>used to convey the commonplace practice of excluding disabled people from the conversations that impact us the most</w:t>
      </w:r>
      <w:r w:rsidR="00D16100">
        <w:t xml:space="preserve"> such as </w:t>
      </w:r>
      <w:r>
        <w:t xml:space="preserve">healthcare, social care support, transport design, information technology design, in politics, </w:t>
      </w:r>
      <w:r w:rsidR="00D16100">
        <w:t xml:space="preserve">and often </w:t>
      </w:r>
      <w:r>
        <w:t>in employment</w:t>
      </w:r>
      <w:r w:rsidR="00317A0B">
        <w:t xml:space="preserve"> p</w:t>
      </w:r>
      <w:r w:rsidR="00D16100">
        <w:t>ractice</w:t>
      </w:r>
      <w:r>
        <w:t>.</w:t>
      </w:r>
      <w:r w:rsidR="0023775D">
        <w:t xml:space="preserve"> </w:t>
      </w:r>
    </w:p>
    <w:p w14:paraId="190748B3" w14:textId="477CC701" w:rsidR="00D16100" w:rsidRDefault="00D16100" w:rsidP="00D16100"/>
    <w:p w14:paraId="18EB5240" w14:textId="11D75695" w:rsidR="00D16100" w:rsidRDefault="00D16100" w:rsidP="00D16100">
      <w:r>
        <w:t xml:space="preserve">Employee resource groups / networks are a powerful vehicle to reverse that – and are fast becoming one of the </w:t>
      </w:r>
      <w:r w:rsidRPr="00F74DB7">
        <w:t xml:space="preserve">most </w:t>
      </w:r>
      <w:r w:rsidR="00CF2BDE" w:rsidRPr="00F74DB7">
        <w:t>popular ways that</w:t>
      </w:r>
      <w:r w:rsidRPr="00F74DB7">
        <w:t xml:space="preserve"> employers </w:t>
      </w:r>
      <w:r w:rsidR="00CF2BDE" w:rsidRPr="00F74DB7">
        <w:t>are</w:t>
      </w:r>
      <w:r w:rsidRPr="00F74DB7">
        <w:t xml:space="preserve"> learn</w:t>
      </w:r>
      <w:r w:rsidR="00CF2BDE" w:rsidRPr="00F74DB7">
        <w:t>ing</w:t>
      </w:r>
      <w:r w:rsidRPr="00F74DB7">
        <w:t xml:space="preserve"> directly</w:t>
      </w:r>
      <w:r>
        <w:t xml:space="preserve"> from their own people.</w:t>
      </w:r>
    </w:p>
    <w:p w14:paraId="151196D5" w14:textId="77777777" w:rsidR="0023775D" w:rsidRDefault="0023775D" w:rsidP="0023775D"/>
    <w:p w14:paraId="0B80626E" w14:textId="77777777" w:rsidR="0023775D" w:rsidRDefault="0023775D" w:rsidP="0023775D"/>
    <w:p w14:paraId="39E0E7F4" w14:textId="77777777" w:rsidR="0023775D" w:rsidRDefault="0023775D" w:rsidP="0023775D"/>
    <w:p w14:paraId="24515F7E" w14:textId="77777777" w:rsidR="0023775D" w:rsidRDefault="0023775D" w:rsidP="0023775D"/>
    <w:p w14:paraId="1DCDFFC3" w14:textId="77777777" w:rsidR="0023775D" w:rsidRDefault="0023775D" w:rsidP="0023775D"/>
    <w:p w14:paraId="6F7B86AC" w14:textId="77777777" w:rsidR="0023775D" w:rsidRDefault="0023775D" w:rsidP="0023775D"/>
    <w:p w14:paraId="6C6ED97D" w14:textId="77777777" w:rsidR="0023775D" w:rsidRDefault="0023775D" w:rsidP="0023775D"/>
    <w:p w14:paraId="0932453D" w14:textId="77777777" w:rsidR="0023775D" w:rsidRDefault="0023775D" w:rsidP="0023775D"/>
    <w:p w14:paraId="7F4813D1" w14:textId="77777777" w:rsidR="0023775D" w:rsidRDefault="0023775D" w:rsidP="0023775D"/>
    <w:p w14:paraId="5F68CA95" w14:textId="77777777" w:rsidR="0023775D" w:rsidRDefault="0023775D" w:rsidP="0023775D"/>
    <w:p w14:paraId="2C074F28" w14:textId="77777777" w:rsidR="0023775D" w:rsidRDefault="0023775D" w:rsidP="0023775D"/>
    <w:p w14:paraId="211CDAD6" w14:textId="77777777" w:rsidR="0023775D" w:rsidRDefault="0023775D" w:rsidP="0023775D"/>
    <w:p w14:paraId="389320C0" w14:textId="77777777" w:rsidR="0023775D" w:rsidRDefault="0023775D" w:rsidP="0023775D"/>
    <w:p w14:paraId="10CC97DC" w14:textId="77777777" w:rsidR="0023775D" w:rsidRDefault="0023775D" w:rsidP="0023775D"/>
    <w:p w14:paraId="26BFCDE7" w14:textId="77777777" w:rsidR="0023775D" w:rsidRDefault="0023775D" w:rsidP="0023775D"/>
    <w:p w14:paraId="7CE7037A" w14:textId="77777777" w:rsidR="0023775D" w:rsidRDefault="0023775D" w:rsidP="0023775D"/>
    <w:p w14:paraId="1381F893" w14:textId="086C7318" w:rsidR="00B87F9D" w:rsidRDefault="002E4384" w:rsidP="0023775D">
      <w:r>
        <w:t xml:space="preserve">Established in </w:t>
      </w:r>
      <w:r w:rsidR="00E32F0B">
        <w:t>2015</w:t>
      </w:r>
      <w:r>
        <w:t xml:space="preserve"> </w:t>
      </w:r>
      <w:r w:rsidR="0023775D">
        <w:t>PurpleSpace</w:t>
      </w:r>
      <w:r w:rsidR="007576EA">
        <w:t xml:space="preserve"> </w:t>
      </w:r>
      <w:r w:rsidR="00D16100">
        <w:t xml:space="preserve">is </w:t>
      </w:r>
      <w:r w:rsidR="007576EA">
        <w:t xml:space="preserve">a </w:t>
      </w:r>
      <w:r w:rsidR="00913997">
        <w:t xml:space="preserve">rapidly </w:t>
      </w:r>
      <w:r w:rsidR="00B87F9D">
        <w:t>grow</w:t>
      </w:r>
      <w:r w:rsidR="007576EA">
        <w:t xml:space="preserve">ing </w:t>
      </w:r>
      <w:r w:rsidR="002E2180">
        <w:t>eco-system</w:t>
      </w:r>
      <w:r w:rsidR="00B87F9D">
        <w:t xml:space="preserve"> of 600 </w:t>
      </w:r>
      <w:r>
        <w:t xml:space="preserve">members </w:t>
      </w:r>
      <w:r w:rsidR="00B87F9D">
        <w:t>across</w:t>
      </w:r>
      <w:r w:rsidR="00D16100">
        <w:t xml:space="preserve"> 100</w:t>
      </w:r>
      <w:r w:rsidR="00B87F9D">
        <w:t>+ UK</w:t>
      </w:r>
      <w:r w:rsidR="00D16100">
        <w:t xml:space="preserve">, multi-national and </w:t>
      </w:r>
      <w:r w:rsidR="00B87F9D">
        <w:t xml:space="preserve">global </w:t>
      </w:r>
      <w:r w:rsidR="007576EA">
        <w:t>employers.</w:t>
      </w:r>
      <w:r w:rsidR="0023775D">
        <w:t xml:space="preserve"> The</w:t>
      </w:r>
      <w:r w:rsidR="002E2180">
        <w:t xml:space="preserve"> community is made up of </w:t>
      </w:r>
      <w:r w:rsidR="00D16100">
        <w:t xml:space="preserve">employee </w:t>
      </w:r>
      <w:r w:rsidR="0023775D">
        <w:t xml:space="preserve">resource group leaders </w:t>
      </w:r>
      <w:r w:rsidR="002E2180">
        <w:t xml:space="preserve">and committee members </w:t>
      </w:r>
      <w:r w:rsidR="0023775D">
        <w:t>together with diversity and inclusion senior practitioners and senior champions / executive sponsors.</w:t>
      </w:r>
    </w:p>
    <w:p w14:paraId="45F34625" w14:textId="20D6CE43" w:rsidR="00913997" w:rsidRDefault="00913997"/>
    <w:p w14:paraId="7C767C12" w14:textId="2637BDE1" w:rsidR="00913997" w:rsidRDefault="00913997" w:rsidP="00913997">
      <w:r>
        <w:t xml:space="preserve">Together </w:t>
      </w:r>
      <w:r w:rsidR="0023775D">
        <w:t>they are surfacing</w:t>
      </w:r>
      <w:r>
        <w:t xml:space="preserve"> the lived experience of their own disabled employees.</w:t>
      </w:r>
      <w:r w:rsidR="007576EA">
        <w:t xml:space="preserve"> Together </w:t>
      </w:r>
      <w:r w:rsidR="006D5550">
        <w:t>employers</w:t>
      </w:r>
      <w:r w:rsidR="007576EA">
        <w:t xml:space="preserve"> are learning directly from their own people about the ways they can improve </w:t>
      </w:r>
      <w:r w:rsidR="00110014">
        <w:t xml:space="preserve">employment </w:t>
      </w:r>
      <w:r w:rsidR="007576EA">
        <w:t>policy, practice and procedure. Together, they are unlocking talent and changing the world.</w:t>
      </w:r>
    </w:p>
    <w:p w14:paraId="010DF633" w14:textId="0FAAA453" w:rsidR="007576EA" w:rsidRDefault="007576EA" w:rsidP="00913997"/>
    <w:p w14:paraId="0ABE6C8B" w14:textId="06788EE9" w:rsidR="0023775D" w:rsidRDefault="007576EA" w:rsidP="00913997">
      <w:r>
        <w:t>Members</w:t>
      </w:r>
      <w:r w:rsidR="00317A0B">
        <w:t xml:space="preserve"> share best practice, co-create projects of global importance and access a range of tools, techniques and leadership know-how in order to deliver</w:t>
      </w:r>
      <w:r>
        <w:t xml:space="preserve"> high-impact </w:t>
      </w:r>
      <w:r w:rsidR="00D16100">
        <w:t xml:space="preserve">employee </w:t>
      </w:r>
      <w:r>
        <w:t>resource groups</w:t>
      </w:r>
      <w:r w:rsidR="002E2180">
        <w:t xml:space="preserve"> / networks</w:t>
      </w:r>
      <w:r w:rsidR="00317A0B">
        <w:t xml:space="preserve">. </w:t>
      </w:r>
    </w:p>
    <w:p w14:paraId="0A1ED3D5" w14:textId="77777777" w:rsidR="0023775D" w:rsidRDefault="0023775D" w:rsidP="00913997"/>
    <w:p w14:paraId="206EB48F" w14:textId="0328AB16" w:rsidR="00C07095" w:rsidRDefault="002E2180" w:rsidP="00913997">
      <w:r w:rsidRPr="00CF2BDE">
        <w:t>M</w:t>
      </w:r>
      <w:r w:rsidR="00317A0B" w:rsidRPr="00CF2BDE">
        <w:t xml:space="preserve">embership fees </w:t>
      </w:r>
      <w:r w:rsidRPr="00CF2BDE">
        <w:t>and sponsorship income</w:t>
      </w:r>
      <w:r>
        <w:t xml:space="preserve"> </w:t>
      </w:r>
      <w:r w:rsidR="00317A0B">
        <w:t>joint fund a</w:t>
      </w:r>
      <w:r>
        <w:t xml:space="preserve"> unique</w:t>
      </w:r>
      <w:r w:rsidR="00317A0B">
        <w:t xml:space="preserve"> range of tools</w:t>
      </w:r>
      <w:r w:rsidR="006D5550">
        <w:t xml:space="preserve">, </w:t>
      </w:r>
      <w:r w:rsidR="00317A0B">
        <w:t>ideas and motivation</w:t>
      </w:r>
      <w:r w:rsidR="006D5550">
        <w:t xml:space="preserve">al learning and development themes </w:t>
      </w:r>
      <w:r w:rsidR="00317A0B">
        <w:t xml:space="preserve">to </w:t>
      </w:r>
      <w:r w:rsidR="00E32F0B">
        <w:t>build disability confidence from the inside ou</w:t>
      </w:r>
      <w:r w:rsidR="006D5550">
        <w:t>t</w:t>
      </w:r>
      <w:r w:rsidR="007576EA">
        <w:t>.</w:t>
      </w:r>
    </w:p>
    <w:p w14:paraId="3AE3BA4E" w14:textId="2A19AA80" w:rsidR="00C07095" w:rsidRPr="00C07095" w:rsidRDefault="009F1678" w:rsidP="00CF2BDE">
      <w:pPr>
        <w:rPr>
          <w:b/>
          <w:bCs/>
          <w:sz w:val="32"/>
          <w:szCs w:val="32"/>
        </w:rPr>
      </w:pPr>
      <w:r>
        <w:rPr>
          <w:b/>
          <w:bCs/>
          <w:sz w:val="32"/>
          <w:szCs w:val="32"/>
        </w:rPr>
        <w:br w:type="page"/>
      </w:r>
      <w:r w:rsidR="00C07095" w:rsidRPr="00C07095">
        <w:rPr>
          <w:b/>
          <w:bCs/>
          <w:sz w:val="32"/>
          <w:szCs w:val="32"/>
        </w:rPr>
        <w:lastRenderedPageBreak/>
        <w:t>Contents</w:t>
      </w:r>
    </w:p>
    <w:p w14:paraId="3AACDB1D" w14:textId="77777777" w:rsidR="00C07095" w:rsidRDefault="00C07095"/>
    <w:p w14:paraId="0D376614" w14:textId="051C6E64" w:rsidR="00C07095" w:rsidRDefault="00C07095">
      <w:r>
        <w:t>Foreword, Paulette Cohen</w:t>
      </w:r>
      <w:r w:rsidRPr="00CF2BDE">
        <w:t xml:space="preserve">, </w:t>
      </w:r>
      <w:r w:rsidR="009F1678" w:rsidRPr="00CF2BDE">
        <w:t xml:space="preserve">Head of Diversity &amp; Inclusion, Group HR, </w:t>
      </w:r>
      <w:r w:rsidRPr="00CF2BDE">
        <w:t>Barclays</w:t>
      </w:r>
    </w:p>
    <w:p w14:paraId="26EA959E" w14:textId="77777777" w:rsidR="00C07095" w:rsidRDefault="00C07095"/>
    <w:p w14:paraId="40AB3CF0" w14:textId="7DA052BF" w:rsidR="00C07095" w:rsidRDefault="00C07095">
      <w:r>
        <w:t>Executive summary</w:t>
      </w:r>
      <w:r w:rsidR="005644EA">
        <w:t xml:space="preserve">, </w:t>
      </w:r>
      <w:r>
        <w:t>Kate Nash</w:t>
      </w:r>
      <w:r w:rsidR="002E2180">
        <w:t xml:space="preserve"> OBE</w:t>
      </w:r>
      <w:r>
        <w:t xml:space="preserve">, </w:t>
      </w:r>
      <w:r w:rsidR="002E2180">
        <w:t xml:space="preserve">Creator &amp; CEO, </w:t>
      </w:r>
      <w:r>
        <w:t>PurpleSpace</w:t>
      </w:r>
    </w:p>
    <w:p w14:paraId="31823C39" w14:textId="77777777" w:rsidR="00C07095" w:rsidRDefault="00C07095"/>
    <w:p w14:paraId="1459616D" w14:textId="09D351DC" w:rsidR="00C07095" w:rsidRDefault="00C07095">
      <w:r>
        <w:t>Key findings</w:t>
      </w:r>
    </w:p>
    <w:p w14:paraId="0AF816D4" w14:textId="77777777" w:rsidR="002E2180" w:rsidRDefault="002E2180"/>
    <w:p w14:paraId="3A88B9D4" w14:textId="526AA309" w:rsidR="00F94E9F" w:rsidRDefault="00F94E9F" w:rsidP="00F94E9F">
      <w:pPr>
        <w:pStyle w:val="ListParagraph"/>
        <w:numPr>
          <w:ilvl w:val="0"/>
          <w:numId w:val="5"/>
        </w:numPr>
      </w:pPr>
      <w:r>
        <w:t>The greatest benefits</w:t>
      </w:r>
      <w:r w:rsidR="00D9434C">
        <w:t xml:space="preserve"> of workforce disability networks / resource groups</w:t>
      </w:r>
    </w:p>
    <w:p w14:paraId="256F53DD" w14:textId="59F00F08" w:rsidR="00F94E9F" w:rsidRDefault="00F94E9F" w:rsidP="00F94E9F">
      <w:pPr>
        <w:pStyle w:val="ListParagraph"/>
        <w:numPr>
          <w:ilvl w:val="0"/>
          <w:numId w:val="5"/>
        </w:numPr>
      </w:pPr>
      <w:r>
        <w:t>The most important outcomes</w:t>
      </w:r>
      <w:r w:rsidR="00D9434C">
        <w:t xml:space="preserve"> of disability networks / resource groups</w:t>
      </w:r>
    </w:p>
    <w:p w14:paraId="7996E534" w14:textId="4757DF0E" w:rsidR="00F94E9F" w:rsidRDefault="00F94E9F" w:rsidP="00F94E9F">
      <w:pPr>
        <w:pStyle w:val="ListParagraph"/>
        <w:numPr>
          <w:ilvl w:val="0"/>
          <w:numId w:val="5"/>
        </w:numPr>
      </w:pPr>
      <w:r>
        <w:t>The three biggest challenges</w:t>
      </w:r>
      <w:r w:rsidR="00D9434C">
        <w:t xml:space="preserve"> for disability networks / resource groups</w:t>
      </w:r>
    </w:p>
    <w:p w14:paraId="0CD2B680" w14:textId="4B54C77E" w:rsidR="00F94E9F" w:rsidRDefault="00F94E9F" w:rsidP="00F94E9F">
      <w:pPr>
        <w:pStyle w:val="ListParagraph"/>
        <w:numPr>
          <w:ilvl w:val="0"/>
          <w:numId w:val="5"/>
        </w:numPr>
      </w:pPr>
      <w:r>
        <w:t xml:space="preserve">Why are organisations joining </w:t>
      </w:r>
      <w:r w:rsidR="00D9434C">
        <w:t xml:space="preserve">the </w:t>
      </w:r>
      <w:r>
        <w:t>PurpleSpace</w:t>
      </w:r>
      <w:r w:rsidR="00D9434C">
        <w:t xml:space="preserve"> community</w:t>
      </w:r>
      <w:r>
        <w:t>?</w:t>
      </w:r>
    </w:p>
    <w:p w14:paraId="7B6D3BAC" w14:textId="0E760977" w:rsidR="00F94E9F" w:rsidRDefault="00F94E9F" w:rsidP="00F94E9F">
      <w:pPr>
        <w:pStyle w:val="ListParagraph"/>
        <w:numPr>
          <w:ilvl w:val="0"/>
          <w:numId w:val="5"/>
        </w:numPr>
      </w:pPr>
      <w:r>
        <w:t>What else can PurpleSpace do to support networks / resource groups</w:t>
      </w:r>
      <w:r w:rsidR="00D9434C">
        <w:t>?</w:t>
      </w:r>
    </w:p>
    <w:p w14:paraId="33D5C3FA" w14:textId="6155D8CB" w:rsidR="00D94683" w:rsidRDefault="00F94E9F" w:rsidP="00F94E9F">
      <w:pPr>
        <w:pStyle w:val="ListParagraph"/>
        <w:numPr>
          <w:ilvl w:val="0"/>
          <w:numId w:val="5"/>
        </w:numPr>
      </w:pPr>
      <w:r>
        <w:t>Why do employees get involved in networks / resource groups</w:t>
      </w:r>
      <w:r w:rsidR="00D9434C">
        <w:t>?</w:t>
      </w:r>
    </w:p>
    <w:p w14:paraId="04839805" w14:textId="77777777" w:rsidR="00D94683" w:rsidRDefault="00D94683" w:rsidP="00D94683"/>
    <w:p w14:paraId="4606F95D" w14:textId="3DEE8393" w:rsidR="005644EA" w:rsidRDefault="00CF2BDE" w:rsidP="005644EA">
      <w:r w:rsidRPr="00F74DB7">
        <w:t>Key Trends</w:t>
      </w:r>
    </w:p>
    <w:p w14:paraId="023A73E6" w14:textId="2D34A244" w:rsidR="005644EA" w:rsidRDefault="005644EA" w:rsidP="005644EA"/>
    <w:p w14:paraId="5741CBAA" w14:textId="550A0ECF" w:rsidR="005644EA" w:rsidRDefault="005644EA" w:rsidP="005644EA">
      <w:r w:rsidRPr="00F74DB7">
        <w:t>Afterword</w:t>
      </w:r>
    </w:p>
    <w:p w14:paraId="30D0BDE6" w14:textId="77777777" w:rsidR="005644EA" w:rsidRDefault="005644EA" w:rsidP="005644EA"/>
    <w:p w14:paraId="72331835" w14:textId="77777777" w:rsidR="005644EA" w:rsidRDefault="005644EA">
      <w:pPr>
        <w:rPr>
          <w:b/>
          <w:bCs/>
          <w:sz w:val="32"/>
          <w:szCs w:val="32"/>
        </w:rPr>
      </w:pPr>
      <w:r>
        <w:rPr>
          <w:b/>
          <w:bCs/>
          <w:sz w:val="32"/>
          <w:szCs w:val="32"/>
        </w:rPr>
        <w:br w:type="page"/>
      </w:r>
    </w:p>
    <w:p w14:paraId="157C96FF" w14:textId="5311F00E" w:rsidR="00913997" w:rsidRPr="00C07095" w:rsidRDefault="002E4384">
      <w:pPr>
        <w:rPr>
          <w:b/>
          <w:bCs/>
          <w:sz w:val="32"/>
          <w:szCs w:val="32"/>
        </w:rPr>
      </w:pPr>
      <w:r w:rsidRPr="00D26345">
        <w:rPr>
          <w:b/>
          <w:bCs/>
          <w:sz w:val="32"/>
          <w:szCs w:val="32"/>
        </w:rPr>
        <w:lastRenderedPageBreak/>
        <w:t>Foreword</w:t>
      </w:r>
    </w:p>
    <w:p w14:paraId="6DABD014" w14:textId="41E5F68D" w:rsidR="002E4384" w:rsidRDefault="002E4384"/>
    <w:p w14:paraId="794620FD" w14:textId="77777777" w:rsidR="00C4734B" w:rsidRDefault="00C4734B" w:rsidP="00C4734B"/>
    <w:p w14:paraId="5E205B2A"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Barclays is committed to creating opportunities for people of all abilities to rise.  Developing a disability and mental health confident business is fundamental to this vision and our employee resource group plays a vital role.</w:t>
      </w:r>
    </w:p>
    <w:p w14:paraId="1A5630CD"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 </w:t>
      </w:r>
    </w:p>
    <w:p w14:paraId="779AFA71"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Reach, our disability and mental health network, is open to all colleagues who have a disability or mental health condition, or support those who do. It is dedicated to levelling the playing field for people of all abilities.</w:t>
      </w:r>
    </w:p>
    <w:p w14:paraId="0F86B651"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 </w:t>
      </w:r>
    </w:p>
    <w:p w14:paraId="3E0CFF3E"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With a significant membership across the globe, it is a powerful community that helps drive change, for example through campaigns such as </w:t>
      </w:r>
      <w:r w:rsidRPr="00F74DB7">
        <w:rPr>
          <w:rFonts w:eastAsia="Times New Roman" w:cstheme="minorHAnsi"/>
          <w:i/>
          <w:iCs/>
          <w:color w:val="000000"/>
        </w:rPr>
        <w:t>This is Me</w:t>
      </w:r>
      <w:r w:rsidRPr="00F74DB7">
        <w:rPr>
          <w:rFonts w:eastAsia="Times New Roman" w:cstheme="minorHAnsi"/>
          <w:color w:val="000000"/>
        </w:rPr>
        <w:t xml:space="preserve">. Reach supports and </w:t>
      </w:r>
      <w:proofErr w:type="gramStart"/>
      <w:r w:rsidRPr="00F74DB7">
        <w:rPr>
          <w:rFonts w:eastAsia="Times New Roman" w:cstheme="minorHAnsi"/>
          <w:color w:val="000000"/>
        </w:rPr>
        <w:t>mentors</w:t>
      </w:r>
      <w:proofErr w:type="gramEnd"/>
      <w:r w:rsidRPr="00F74DB7">
        <w:rPr>
          <w:rFonts w:eastAsia="Times New Roman" w:cstheme="minorHAnsi"/>
          <w:color w:val="000000"/>
        </w:rPr>
        <w:t xml:space="preserve"> colleagues with a wide range of disabilities and mental health conditions, and helps the business to identify new ways of making our products, services and facilities accessible to everyone.</w:t>
      </w:r>
    </w:p>
    <w:p w14:paraId="13A8C1BF"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 </w:t>
      </w:r>
    </w:p>
    <w:p w14:paraId="4C1D7628" w14:textId="10CD94D7" w:rsidR="00B63651" w:rsidRPr="00F74DB7" w:rsidRDefault="00B63651" w:rsidP="00B63651">
      <w:pPr>
        <w:rPr>
          <w:rFonts w:eastAsia="Times New Roman" w:cstheme="minorHAnsi"/>
          <w:color w:val="000000"/>
        </w:rPr>
      </w:pPr>
      <w:r w:rsidRPr="00F74DB7">
        <w:rPr>
          <w:rFonts w:eastAsia="Times New Roman" w:cstheme="minorHAnsi"/>
          <w:color w:val="000000"/>
        </w:rPr>
        <w:t>Our network coordinates listening groups so that the business can learn from the experiences of our disabled colleagues and helps shape and promote our Workplace Adjustments Passport to support colleagues as they move through their careers. The network also engages our Reach Purple Champions - important allies in helping to build disability and mental health confidence.</w:t>
      </w:r>
    </w:p>
    <w:p w14:paraId="214AB819"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 </w:t>
      </w:r>
    </w:p>
    <w:p w14:paraId="4A854935"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Barclays is a proud member of PurpleSpace and we are delighted to sponsor the world’s first impact report about the work of disabled employee networks / resource groups. We have seen first-hand how networks can create a sea-change in supporting our colleagues and enabling the business to better reflect the reality of our customer base.</w:t>
      </w:r>
    </w:p>
    <w:p w14:paraId="765663F2"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 </w:t>
      </w:r>
    </w:p>
    <w:p w14:paraId="6B45381E" w14:textId="77777777" w:rsidR="00B63651" w:rsidRPr="00F74DB7" w:rsidRDefault="00B63651" w:rsidP="00B63651">
      <w:pPr>
        <w:rPr>
          <w:rFonts w:eastAsia="Times New Roman" w:cstheme="minorHAnsi"/>
          <w:color w:val="000000"/>
        </w:rPr>
      </w:pPr>
      <w:r w:rsidRPr="00F74DB7">
        <w:rPr>
          <w:rFonts w:eastAsia="Times New Roman" w:cstheme="minorHAnsi"/>
          <w:color w:val="000000"/>
        </w:rPr>
        <w:t>I am confident that this report will support employers of all sizes through its findings and will strengthen the resource groups/networks who provide the passion and insight to help us all build disability and mental health confidence from the inside out.</w:t>
      </w:r>
    </w:p>
    <w:p w14:paraId="344D179D" w14:textId="223971C0" w:rsidR="00C4734B" w:rsidRPr="00F74DB7" w:rsidRDefault="00B63651" w:rsidP="00B63651">
      <w:pPr>
        <w:rPr>
          <w:rFonts w:eastAsia="Times New Roman" w:cstheme="minorHAnsi"/>
          <w:color w:val="000000"/>
        </w:rPr>
      </w:pPr>
      <w:r w:rsidRPr="00F74DB7">
        <w:rPr>
          <w:rFonts w:eastAsia="Times New Roman" w:cstheme="minorHAnsi"/>
          <w:color w:val="1F497D"/>
          <w:sz w:val="22"/>
          <w:szCs w:val="22"/>
        </w:rPr>
        <w:t> </w:t>
      </w:r>
    </w:p>
    <w:p w14:paraId="01E8DA64" w14:textId="5D0ED953" w:rsidR="00913997" w:rsidRPr="00F74DB7" w:rsidRDefault="00913997">
      <w:pPr>
        <w:rPr>
          <w:rFonts w:cstheme="minorHAnsi"/>
        </w:rPr>
      </w:pPr>
    </w:p>
    <w:p w14:paraId="1DB44024" w14:textId="1054AE2A" w:rsidR="00913997" w:rsidRPr="00F74DB7" w:rsidRDefault="002B479C">
      <w:pPr>
        <w:rPr>
          <w:rFonts w:cstheme="minorHAnsi"/>
          <w:b/>
          <w:bCs/>
        </w:rPr>
      </w:pPr>
      <w:r w:rsidRPr="00F74DB7">
        <w:rPr>
          <w:rFonts w:cstheme="minorHAnsi"/>
          <w:b/>
          <w:bCs/>
        </w:rPr>
        <w:t xml:space="preserve">Paulette Cohen, </w:t>
      </w:r>
      <w:r w:rsidR="009F1678" w:rsidRPr="00F74DB7">
        <w:rPr>
          <w:rFonts w:cstheme="minorHAnsi"/>
          <w:b/>
          <w:bCs/>
        </w:rPr>
        <w:t>Head of Diversity &amp; Inclusion, Group HR</w:t>
      </w:r>
      <w:r w:rsidRPr="00F74DB7">
        <w:rPr>
          <w:rFonts w:cstheme="minorHAnsi"/>
          <w:b/>
          <w:bCs/>
        </w:rPr>
        <w:t>, Barclays</w:t>
      </w:r>
    </w:p>
    <w:p w14:paraId="25D65B6A" w14:textId="77777777" w:rsidR="00E10E6D" w:rsidRPr="00F74DB7" w:rsidRDefault="00E10E6D">
      <w:pPr>
        <w:rPr>
          <w:rFonts w:cstheme="minorHAnsi"/>
        </w:rPr>
      </w:pPr>
    </w:p>
    <w:p w14:paraId="6FAB5C3F" w14:textId="01E4A208" w:rsidR="00D94683" w:rsidRPr="00F74DB7" w:rsidRDefault="00D94683">
      <w:pPr>
        <w:rPr>
          <w:rFonts w:cstheme="minorHAnsi"/>
          <w:i/>
          <w:iCs/>
        </w:rPr>
      </w:pPr>
      <w:r w:rsidRPr="00F74DB7">
        <w:rPr>
          <w:rFonts w:cstheme="minorHAnsi"/>
          <w:i/>
          <w:iCs/>
        </w:rPr>
        <w:t>Paulette’s picture &amp; signature</w:t>
      </w:r>
    </w:p>
    <w:p w14:paraId="3B28CE2B" w14:textId="277A297B" w:rsidR="00B63651" w:rsidRPr="00F74DB7" w:rsidRDefault="00B63651">
      <w:pPr>
        <w:rPr>
          <w:rFonts w:cstheme="minorHAnsi"/>
          <w:i/>
          <w:iCs/>
        </w:rPr>
      </w:pPr>
    </w:p>
    <w:p w14:paraId="149626B5" w14:textId="2FC034DC" w:rsidR="00B63651" w:rsidRPr="00B63651" w:rsidRDefault="00B63651">
      <w:pPr>
        <w:rPr>
          <w:rFonts w:cstheme="minorHAnsi"/>
          <w:i/>
          <w:iCs/>
        </w:rPr>
      </w:pPr>
      <w:r w:rsidRPr="00F74DB7">
        <w:rPr>
          <w:rFonts w:cstheme="minorHAnsi"/>
          <w:i/>
          <w:iCs/>
        </w:rPr>
        <w:t>Barclays logo</w:t>
      </w:r>
    </w:p>
    <w:p w14:paraId="0A346B19" w14:textId="69E44700" w:rsidR="00B63651" w:rsidRDefault="00D94683" w:rsidP="00B63651">
      <w:pPr>
        <w:rPr>
          <w:rFonts w:cstheme="minorHAnsi"/>
        </w:rPr>
      </w:pPr>
      <w:r w:rsidRPr="00B63651">
        <w:rPr>
          <w:rFonts w:cstheme="minorHAnsi"/>
        </w:rPr>
        <w:br w:type="page"/>
      </w:r>
    </w:p>
    <w:p w14:paraId="195FA4E7" w14:textId="1BFEC890" w:rsidR="00E10E6D" w:rsidRPr="00C07095" w:rsidRDefault="00E10E6D" w:rsidP="00E10E6D">
      <w:pPr>
        <w:rPr>
          <w:b/>
          <w:bCs/>
          <w:sz w:val="32"/>
          <w:szCs w:val="32"/>
        </w:rPr>
      </w:pPr>
      <w:r w:rsidRPr="00C07095">
        <w:rPr>
          <w:b/>
          <w:bCs/>
          <w:sz w:val="32"/>
          <w:szCs w:val="32"/>
        </w:rPr>
        <w:lastRenderedPageBreak/>
        <w:t>Executive summary</w:t>
      </w:r>
    </w:p>
    <w:p w14:paraId="425B3C99" w14:textId="77777777" w:rsidR="00E10E6D" w:rsidRDefault="00E10E6D" w:rsidP="00E10E6D"/>
    <w:p w14:paraId="3E2D4D8A" w14:textId="074CFA38" w:rsidR="00E10E6D" w:rsidRDefault="00E10E6D" w:rsidP="00E10E6D">
      <w:r>
        <w:t xml:space="preserve">This </w:t>
      </w:r>
      <w:r w:rsidR="001775DE">
        <w:t xml:space="preserve">report </w:t>
      </w:r>
      <w:r>
        <w:t xml:space="preserve">is the world’s first Impact </w:t>
      </w:r>
      <w:r w:rsidR="0097187A">
        <w:t xml:space="preserve">Report </w:t>
      </w:r>
      <w:r>
        <w:t xml:space="preserve">about the work of disabled employee </w:t>
      </w:r>
      <w:r w:rsidR="0097187A">
        <w:t xml:space="preserve">resource groups / networks. </w:t>
      </w:r>
    </w:p>
    <w:p w14:paraId="28C5EBC2" w14:textId="77777777" w:rsidR="00E10E6D" w:rsidRDefault="00E10E6D" w:rsidP="00E10E6D"/>
    <w:p w14:paraId="201FEA0F" w14:textId="2CD581D9" w:rsidR="00C4734B" w:rsidRDefault="00E32F0B" w:rsidP="00C4734B">
      <w:r>
        <w:t>Between 21</w:t>
      </w:r>
      <w:r w:rsidRPr="00E32F0B">
        <w:rPr>
          <w:vertAlign w:val="superscript"/>
        </w:rPr>
        <w:t>st</w:t>
      </w:r>
      <w:r>
        <w:t xml:space="preserve"> October 2019 – 1</w:t>
      </w:r>
      <w:r w:rsidR="00B429BD">
        <w:t>3</w:t>
      </w:r>
      <w:r w:rsidRPr="00E32F0B">
        <w:rPr>
          <w:vertAlign w:val="superscript"/>
        </w:rPr>
        <w:t>th</w:t>
      </w:r>
      <w:r>
        <w:t xml:space="preserve"> November 2019 we ran a </w:t>
      </w:r>
      <w:r w:rsidR="00E80696">
        <w:t xml:space="preserve">simple on-line </w:t>
      </w:r>
      <w:r>
        <w:t xml:space="preserve">survey and invited </w:t>
      </w:r>
      <w:r w:rsidR="00D94683">
        <w:t xml:space="preserve">employer </w:t>
      </w:r>
      <w:r>
        <w:t>members across the world to take part.</w:t>
      </w:r>
      <w:r w:rsidR="00E80696">
        <w:t xml:space="preserve"> </w:t>
      </w:r>
      <w:r>
        <w:t>13</w:t>
      </w:r>
      <w:r w:rsidR="0048004A">
        <w:t>8</w:t>
      </w:r>
      <w:r>
        <w:t xml:space="preserve"> responses were received</w:t>
      </w:r>
      <w:r w:rsidR="00C4734B">
        <w:t xml:space="preserve">. In addition, we conducted 17 in-depth </w:t>
      </w:r>
      <w:r w:rsidR="007E7907">
        <w:t xml:space="preserve">confidential </w:t>
      </w:r>
      <w:r w:rsidR="00C4734B">
        <w:t xml:space="preserve">interviews with </w:t>
      </w:r>
      <w:r w:rsidR="002B479C">
        <w:t xml:space="preserve">employee resource group / network </w:t>
      </w:r>
      <w:r w:rsidR="00C4734B">
        <w:t>leaders and heads of diversity and inclusion teams.</w:t>
      </w:r>
    </w:p>
    <w:p w14:paraId="06A89648" w14:textId="77777777" w:rsidR="00C4734B" w:rsidRDefault="00C4734B" w:rsidP="00C4734B"/>
    <w:p w14:paraId="1B5540C1" w14:textId="7A389D44" w:rsidR="00E10E6D" w:rsidRPr="00E32F0B" w:rsidRDefault="00C4734B" w:rsidP="00C4734B">
      <w:r>
        <w:t>T</w:t>
      </w:r>
      <w:r w:rsidR="00E32F0B">
        <w:t xml:space="preserve">his report summaries the key findings. </w:t>
      </w:r>
      <w:r w:rsidR="007E7907">
        <w:t xml:space="preserve">All responses remain anonymous. </w:t>
      </w:r>
    </w:p>
    <w:p w14:paraId="22619FEB" w14:textId="77777777" w:rsidR="00E10E6D" w:rsidRDefault="00E10E6D" w:rsidP="00E10E6D"/>
    <w:p w14:paraId="6B341192" w14:textId="6D674A48" w:rsidR="00D94683" w:rsidRDefault="00D94683" w:rsidP="00C95D26">
      <w:r>
        <w:t>Launching an annual Impact Report</w:t>
      </w:r>
      <w:r w:rsidR="00E80696">
        <w:t xml:space="preserve"> is </w:t>
      </w:r>
      <w:r w:rsidR="00C95D26">
        <w:t xml:space="preserve">the latest development in </w:t>
      </w:r>
      <w:r w:rsidR="00E10E6D">
        <w:t xml:space="preserve">our ongoing commitment to provide </w:t>
      </w:r>
      <w:r w:rsidR="002B479C">
        <w:t xml:space="preserve">high-quality know-how </w:t>
      </w:r>
      <w:r w:rsidR="00E80696">
        <w:t>and resources required</w:t>
      </w:r>
      <w:r w:rsidR="00E10E6D">
        <w:t xml:space="preserve"> to deliver high-performing </w:t>
      </w:r>
      <w:r w:rsidR="00C95D26">
        <w:t xml:space="preserve">disabled </w:t>
      </w:r>
      <w:r w:rsidR="00E10E6D">
        <w:t>employee resource groups</w:t>
      </w:r>
      <w:r w:rsidR="002B479C">
        <w:t xml:space="preserve"> / networks</w:t>
      </w:r>
      <w:r w:rsidR="00E10E6D">
        <w:t>.</w:t>
      </w:r>
      <w:r w:rsidR="00E80696">
        <w:t xml:space="preserve"> </w:t>
      </w:r>
    </w:p>
    <w:p w14:paraId="4AE76950" w14:textId="2ABFF95B" w:rsidR="00C95D26" w:rsidRDefault="00C95D26" w:rsidP="00C95D26"/>
    <w:p w14:paraId="29FAE7FD" w14:textId="6C605B66" w:rsidR="00B429BD" w:rsidRDefault="002B479C" w:rsidP="00B429BD">
      <w:r>
        <w:t xml:space="preserve">During 2020 we will be inviting our partners and collaborators to share their feedback with </w:t>
      </w:r>
      <w:r w:rsidRPr="00F74DB7">
        <w:t xml:space="preserve">us in order to </w:t>
      </w:r>
      <w:r w:rsidR="005644EA" w:rsidRPr="00F74DB7">
        <w:t>reflect on the trends and identify our next priorities</w:t>
      </w:r>
      <w:r w:rsidRPr="00F74DB7">
        <w:t>.</w:t>
      </w:r>
    </w:p>
    <w:p w14:paraId="44918BDD" w14:textId="1EAF7A6C" w:rsidR="0097187A" w:rsidRDefault="0097187A" w:rsidP="00C95D26"/>
    <w:p w14:paraId="4CF8529B" w14:textId="5BF00C6B" w:rsidR="0097187A" w:rsidRPr="002B479C" w:rsidRDefault="0097187A" w:rsidP="00C95D26">
      <w:pPr>
        <w:rPr>
          <w:b/>
          <w:bCs/>
        </w:rPr>
      </w:pPr>
      <w:r w:rsidRPr="002B479C">
        <w:rPr>
          <w:b/>
          <w:bCs/>
        </w:rPr>
        <w:t>Kate Nash OBE, Creator &amp; CEO, PurpleSpace</w:t>
      </w:r>
    </w:p>
    <w:p w14:paraId="6BC1FE71" w14:textId="77777777" w:rsidR="00D94683" w:rsidRPr="002B479C" w:rsidRDefault="00D94683"/>
    <w:p w14:paraId="5E630C43" w14:textId="40854140" w:rsidR="00E80696" w:rsidRPr="00D94683" w:rsidRDefault="00F74DB7">
      <w:pPr>
        <w:rPr>
          <w:i/>
          <w:iCs/>
        </w:rPr>
      </w:pPr>
      <w:r w:rsidRPr="00F74DB7">
        <w:rPr>
          <w:i/>
          <w:iCs/>
        </w:rPr>
        <w:t>Picture of Kate</w:t>
      </w:r>
      <w:r w:rsidR="00D94683" w:rsidRPr="00D94683">
        <w:rPr>
          <w:i/>
          <w:iCs/>
        </w:rPr>
        <w:t xml:space="preserve"> </w:t>
      </w:r>
      <w:r w:rsidR="00E80696" w:rsidRPr="00D94683">
        <w:rPr>
          <w:i/>
          <w:iCs/>
        </w:rPr>
        <w:br w:type="page"/>
      </w:r>
    </w:p>
    <w:p w14:paraId="51BC0088" w14:textId="77777777" w:rsidR="00C07095" w:rsidRPr="00C07095" w:rsidRDefault="00C07095" w:rsidP="00E10E6D">
      <w:pPr>
        <w:rPr>
          <w:b/>
          <w:bCs/>
          <w:sz w:val="32"/>
          <w:szCs w:val="32"/>
        </w:rPr>
      </w:pPr>
      <w:r w:rsidRPr="00C07095">
        <w:rPr>
          <w:b/>
          <w:bCs/>
          <w:sz w:val="32"/>
          <w:szCs w:val="32"/>
        </w:rPr>
        <w:lastRenderedPageBreak/>
        <w:t>Key findings</w:t>
      </w:r>
    </w:p>
    <w:p w14:paraId="5FB45878" w14:textId="77777777" w:rsidR="00C07095" w:rsidRDefault="00C07095" w:rsidP="00E10E6D">
      <w:pPr>
        <w:rPr>
          <w:b/>
          <w:bCs/>
        </w:rPr>
      </w:pPr>
    </w:p>
    <w:p w14:paraId="0781174B" w14:textId="5C47D269" w:rsidR="00E10E6D" w:rsidRPr="00D9434C" w:rsidRDefault="00E80696" w:rsidP="00D9434C">
      <w:pPr>
        <w:pStyle w:val="ListParagraph"/>
        <w:numPr>
          <w:ilvl w:val="0"/>
          <w:numId w:val="7"/>
        </w:numPr>
        <w:rPr>
          <w:b/>
          <w:bCs/>
          <w:sz w:val="28"/>
          <w:szCs w:val="28"/>
        </w:rPr>
      </w:pPr>
      <w:r w:rsidRPr="00D9434C">
        <w:rPr>
          <w:b/>
          <w:bCs/>
          <w:sz w:val="28"/>
          <w:szCs w:val="28"/>
        </w:rPr>
        <w:t xml:space="preserve">The greatest </w:t>
      </w:r>
      <w:r w:rsidR="00E87016" w:rsidRPr="00D9434C">
        <w:rPr>
          <w:b/>
          <w:bCs/>
          <w:sz w:val="28"/>
          <w:szCs w:val="28"/>
        </w:rPr>
        <w:t xml:space="preserve">employer </w:t>
      </w:r>
      <w:r w:rsidRPr="00D9434C">
        <w:rPr>
          <w:b/>
          <w:bCs/>
          <w:sz w:val="28"/>
          <w:szCs w:val="28"/>
        </w:rPr>
        <w:t>benefit</w:t>
      </w:r>
      <w:r w:rsidR="008E7304" w:rsidRPr="00D9434C">
        <w:rPr>
          <w:b/>
          <w:bCs/>
          <w:sz w:val="28"/>
          <w:szCs w:val="28"/>
        </w:rPr>
        <w:t>s</w:t>
      </w:r>
      <w:r w:rsidRPr="00D9434C">
        <w:rPr>
          <w:b/>
          <w:bCs/>
          <w:sz w:val="28"/>
          <w:szCs w:val="28"/>
        </w:rPr>
        <w:t xml:space="preserve"> of having a disability network / resource group</w:t>
      </w:r>
    </w:p>
    <w:p w14:paraId="153DB5F5" w14:textId="77777777" w:rsidR="007E4298" w:rsidRDefault="007E4298"/>
    <w:p w14:paraId="2656EF4F" w14:textId="6D13E364" w:rsidR="00E87016" w:rsidRDefault="00E87016">
      <w:r>
        <w:t xml:space="preserve">Prior to </w:t>
      </w:r>
      <w:r w:rsidR="0048004A">
        <w:t xml:space="preserve">the </w:t>
      </w:r>
      <w:r>
        <w:t xml:space="preserve">survey, we identified 5 primary benefits of having a disability network / resource group. There are many more benefits, however for simplicity and to ensure </w:t>
      </w:r>
      <w:r w:rsidR="00BF5027">
        <w:t xml:space="preserve">local and </w:t>
      </w:r>
      <w:r>
        <w:t xml:space="preserve">global relevance, we offered the five most identified benefits expressed by our members during our interaction with them during 2019.  </w:t>
      </w:r>
    </w:p>
    <w:p w14:paraId="325F0B50" w14:textId="77777777" w:rsidR="00E87016" w:rsidRDefault="00E87016"/>
    <w:p w14:paraId="69E17E74" w14:textId="0975F662" w:rsidR="003C4463" w:rsidRDefault="00F055BE">
      <w:r>
        <w:t>We asked survey respondents to rank the</w:t>
      </w:r>
      <w:r w:rsidR="00E87016">
        <w:t>se</w:t>
      </w:r>
      <w:r>
        <w:t xml:space="preserve"> benefits </w:t>
      </w:r>
      <w:r w:rsidR="00E87016">
        <w:t xml:space="preserve">with </w:t>
      </w:r>
      <w:r>
        <w:t>1 being of the greatest importance and 5 being the least important.</w:t>
      </w:r>
    </w:p>
    <w:p w14:paraId="27CB53ED" w14:textId="3E5F7FD8" w:rsidR="0048004A" w:rsidRDefault="0048004A">
      <w:pPr>
        <w:rPr>
          <w:i/>
          <w:iCs/>
        </w:rPr>
      </w:pPr>
    </w:p>
    <w:p w14:paraId="70B845A7" w14:textId="4FABB0D7" w:rsidR="0048004A" w:rsidRPr="0048004A" w:rsidRDefault="0048004A">
      <w:pPr>
        <w:rPr>
          <w:b/>
          <w:bCs/>
        </w:rPr>
      </w:pPr>
      <w:r w:rsidRPr="0048004A">
        <w:rPr>
          <w:b/>
          <w:bCs/>
        </w:rPr>
        <w:t xml:space="preserve">Benefit one: </w:t>
      </w:r>
      <w:r>
        <w:rPr>
          <w:b/>
          <w:bCs/>
        </w:rPr>
        <w:t>the chance to offer feedback on workplace policies</w:t>
      </w:r>
    </w:p>
    <w:p w14:paraId="2DDC07CC" w14:textId="77777777" w:rsidR="00C95D26" w:rsidRDefault="00C95D26"/>
    <w:p w14:paraId="2453C38C" w14:textId="69A790FC" w:rsidR="00F055BE" w:rsidRDefault="00C95D26" w:rsidP="00F055BE">
      <w:r>
        <w:rPr>
          <w:noProof/>
        </w:rPr>
        <w:drawing>
          <wp:inline distT="0" distB="0" distL="0" distR="0" wp14:anchorId="36613F40" wp14:editId="4D5EAB1F">
            <wp:extent cx="5175504" cy="2468880"/>
            <wp:effectExtent l="0" t="0" r="6350" b="762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61FDC242" w14:textId="77777777" w:rsidR="008E7304" w:rsidRDefault="008E7304"/>
    <w:p w14:paraId="11CDC09B" w14:textId="70A29DBD" w:rsidR="008E7304" w:rsidRDefault="008E7304">
      <w:r>
        <w:t>4</w:t>
      </w:r>
      <w:r w:rsidR="00CE6A30">
        <w:t>7</w:t>
      </w:r>
      <w:r>
        <w:t>.1</w:t>
      </w:r>
      <w:r w:rsidR="00CE6A30">
        <w:t>6</w:t>
      </w:r>
      <w:r>
        <w:t>% of respondents ranked the chance to offer feedback on workplace policies as one of the greatest benefits of having a disability network / resource group (ranked one and two).</w:t>
      </w:r>
    </w:p>
    <w:p w14:paraId="6E97BF58" w14:textId="77777777" w:rsidR="008E7304" w:rsidRDefault="008E7304"/>
    <w:p w14:paraId="02222B61" w14:textId="77777777" w:rsidR="000F1900" w:rsidRDefault="008E7304" w:rsidP="000F1900">
      <w:r>
        <w:t>8.94% of respondents ranked this as least important (ranked five).</w:t>
      </w:r>
    </w:p>
    <w:p w14:paraId="78D2E0CF" w14:textId="0F78E00C" w:rsidR="000F1900" w:rsidRDefault="000F1900" w:rsidP="000F1900"/>
    <w:p w14:paraId="5A3D03D7" w14:textId="0F13A1E5" w:rsidR="00B429BD" w:rsidRPr="00B429BD" w:rsidRDefault="00B429BD" w:rsidP="000F1900">
      <w:pPr>
        <w:rPr>
          <w:b/>
          <w:bCs/>
        </w:rPr>
      </w:pPr>
      <w:r w:rsidRPr="00B429BD">
        <w:rPr>
          <w:b/>
          <w:bCs/>
        </w:rPr>
        <w:t>Benefit two: the opportunity to ‘normalise’ disability and impairment across the workforce, as part of the human experience</w:t>
      </w:r>
    </w:p>
    <w:p w14:paraId="79C11B56" w14:textId="77777777" w:rsidR="00B429BD" w:rsidRDefault="00B429BD" w:rsidP="000F1900"/>
    <w:p w14:paraId="69E6CD4B" w14:textId="73E6D052" w:rsidR="008E7304" w:rsidRDefault="008E7304" w:rsidP="000F1900">
      <w:r>
        <w:rPr>
          <w:noProof/>
        </w:rPr>
        <w:lastRenderedPageBreak/>
        <w:drawing>
          <wp:inline distT="0" distB="0" distL="0" distR="0" wp14:anchorId="565EB699" wp14:editId="60A748AF">
            <wp:extent cx="4910328" cy="2551176"/>
            <wp:effectExtent l="0" t="0" r="1778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C145B92" w14:textId="77777777" w:rsidR="00F055BE" w:rsidRPr="00F055BE" w:rsidRDefault="00F055BE" w:rsidP="00F055BE"/>
    <w:p w14:paraId="4BBBBF4F" w14:textId="6FC39273" w:rsidR="00CE6A30" w:rsidRDefault="00CE6A30" w:rsidP="00CE6A30">
      <w:r>
        <w:t>69.35% of respondents ranked the opportunity to ‘normalise’ disability and impairment across the workforce, as part of the human experience as one of the greatest benefits of having a disability network / resource group (ranked one and two).</w:t>
      </w:r>
    </w:p>
    <w:p w14:paraId="7CA716C2" w14:textId="77777777" w:rsidR="00CE6A30" w:rsidRDefault="00CE6A30" w:rsidP="00CE6A30"/>
    <w:p w14:paraId="3121013F" w14:textId="729E5FF3" w:rsidR="003A1A21" w:rsidRDefault="00917E03" w:rsidP="00CE6A30">
      <w:r>
        <w:t>6.45</w:t>
      </w:r>
      <w:r w:rsidR="00CE6A30">
        <w:t>% of respondents ranked this as least important (ranked five).</w:t>
      </w:r>
    </w:p>
    <w:p w14:paraId="3A930B63" w14:textId="77777777" w:rsidR="00B429BD" w:rsidRDefault="00B429BD" w:rsidP="00B429BD">
      <w:pPr>
        <w:rPr>
          <w:b/>
          <w:bCs/>
        </w:rPr>
      </w:pPr>
    </w:p>
    <w:p w14:paraId="40D3E2FD" w14:textId="04EEC177" w:rsidR="003A1A21" w:rsidRDefault="00B429BD" w:rsidP="00B429BD">
      <w:r w:rsidRPr="00B429BD">
        <w:rPr>
          <w:b/>
          <w:bCs/>
        </w:rPr>
        <w:t>Benefit t</w:t>
      </w:r>
      <w:r w:rsidR="00903236">
        <w:rPr>
          <w:b/>
          <w:bCs/>
        </w:rPr>
        <w:t>hree</w:t>
      </w:r>
      <w:r w:rsidRPr="00B429BD">
        <w:rPr>
          <w:b/>
          <w:bCs/>
        </w:rPr>
        <w:t xml:space="preserve">: the </w:t>
      </w:r>
      <w:r w:rsidR="00903236">
        <w:rPr>
          <w:b/>
          <w:bCs/>
        </w:rPr>
        <w:t>chance to input ideas as to how the organisation better serves its customers or wider stakeholders of ‘end users’</w:t>
      </w:r>
      <w:r w:rsidR="00903236">
        <w:t xml:space="preserve"> </w:t>
      </w:r>
    </w:p>
    <w:p w14:paraId="3A2EC16F" w14:textId="77777777" w:rsidR="00903236" w:rsidRPr="00B429BD" w:rsidRDefault="00903236" w:rsidP="00B429BD">
      <w:pPr>
        <w:rPr>
          <w:b/>
          <w:bCs/>
        </w:rPr>
      </w:pPr>
    </w:p>
    <w:p w14:paraId="1BB7EB8A" w14:textId="77777777" w:rsidR="003A1A21" w:rsidRDefault="003A1A21" w:rsidP="003A1A21">
      <w:r>
        <w:rPr>
          <w:noProof/>
        </w:rPr>
        <w:drawing>
          <wp:inline distT="0" distB="0" distL="0" distR="0" wp14:anchorId="7DB3C06D" wp14:editId="407E5F01">
            <wp:extent cx="4910328" cy="2551176"/>
            <wp:effectExtent l="0" t="0" r="17780" b="1460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D3C89F" w14:textId="77777777" w:rsidR="003A1A21" w:rsidRPr="00F055BE" w:rsidRDefault="003A1A21" w:rsidP="003A1A21"/>
    <w:p w14:paraId="4CC48481" w14:textId="5E4664C3" w:rsidR="003A1A21" w:rsidRDefault="003A1A21" w:rsidP="003A1A21">
      <w:r>
        <w:t>Only 20% of respondents ranked the chance to input ideas as to how the organisation better serves its customers or wider stakeholders of ‘end users’ as one of the greatest benefits of having a disability network / resource group (ranked one and two).</w:t>
      </w:r>
    </w:p>
    <w:p w14:paraId="2A1C35BC" w14:textId="77777777" w:rsidR="003A1A21" w:rsidRDefault="003A1A21" w:rsidP="003A1A21"/>
    <w:p w14:paraId="17464437" w14:textId="513A14B2" w:rsidR="00127F0B" w:rsidRDefault="008A52AC" w:rsidP="003A1A21">
      <w:r>
        <w:t>53.60</w:t>
      </w:r>
      <w:r w:rsidR="003A1A21">
        <w:t xml:space="preserve">% of respondents ranked this as least important (ranked </w:t>
      </w:r>
      <w:r>
        <w:t xml:space="preserve">four and </w:t>
      </w:r>
      <w:r w:rsidR="003A1A21">
        <w:t>five).</w:t>
      </w:r>
    </w:p>
    <w:p w14:paraId="3C38E16F" w14:textId="6D2D20F5" w:rsidR="00F060CB" w:rsidRDefault="00F060CB" w:rsidP="003A1A21"/>
    <w:p w14:paraId="2078E165" w14:textId="0A35496F" w:rsidR="00903236" w:rsidRDefault="00903236" w:rsidP="00903236">
      <w:pPr>
        <w:rPr>
          <w:b/>
          <w:bCs/>
        </w:rPr>
      </w:pPr>
      <w:r w:rsidRPr="00B429BD">
        <w:rPr>
          <w:b/>
          <w:bCs/>
        </w:rPr>
        <w:t xml:space="preserve">Benefit </w:t>
      </w:r>
      <w:r>
        <w:rPr>
          <w:b/>
          <w:bCs/>
        </w:rPr>
        <w:t>four</w:t>
      </w:r>
      <w:r w:rsidRPr="00B429BD">
        <w:rPr>
          <w:b/>
          <w:bCs/>
        </w:rPr>
        <w:t xml:space="preserve">: </w:t>
      </w:r>
      <w:r>
        <w:rPr>
          <w:b/>
          <w:bCs/>
        </w:rPr>
        <w:t>a ready-made ‘vehicle’ to cascade messages of intent to build a more inclusive workplace for organisations that sign-up to the #Valuable 500 movement</w:t>
      </w:r>
    </w:p>
    <w:p w14:paraId="73F8FA60" w14:textId="77777777" w:rsidR="00903236" w:rsidRDefault="00903236" w:rsidP="00903236"/>
    <w:p w14:paraId="38663BDE" w14:textId="70C61081" w:rsidR="00127F0B" w:rsidRDefault="00127F0B" w:rsidP="00903236">
      <w:r>
        <w:rPr>
          <w:noProof/>
        </w:rPr>
        <w:lastRenderedPageBreak/>
        <w:drawing>
          <wp:inline distT="0" distB="0" distL="0" distR="0" wp14:anchorId="58E2352D" wp14:editId="13B6F74D">
            <wp:extent cx="4910328" cy="2551176"/>
            <wp:effectExtent l="0" t="0" r="17780" b="1460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138E63" w14:textId="77777777" w:rsidR="00127F0B" w:rsidRPr="00F055BE" w:rsidRDefault="00127F0B" w:rsidP="00127F0B"/>
    <w:p w14:paraId="1A4A4488" w14:textId="7797D193" w:rsidR="00127F0B" w:rsidRDefault="00127F0B" w:rsidP="00127F0B">
      <w:r>
        <w:t xml:space="preserve">Only 12.50% of respondents ranked the benefit of </w:t>
      </w:r>
      <w:r w:rsidR="0022382D">
        <w:t xml:space="preserve">having a network / resource group as </w:t>
      </w:r>
      <w:r>
        <w:t>having a ready-made ‘vehicle’ to cascade messages of intent to build a more inclusive workplace for organisations that sign-up to the Valuable 500 campaign (ranked one and two).</w:t>
      </w:r>
    </w:p>
    <w:p w14:paraId="2E33E3B5" w14:textId="77777777" w:rsidR="00127F0B" w:rsidRDefault="00127F0B" w:rsidP="00127F0B"/>
    <w:p w14:paraId="17B3697A" w14:textId="40E0D0AA" w:rsidR="00127F0B" w:rsidRDefault="0022382D" w:rsidP="00127F0B">
      <w:r>
        <w:t>71.88</w:t>
      </w:r>
      <w:r w:rsidR="00127F0B">
        <w:t>% of respondents ranked this as least important (ranked four and five).</w:t>
      </w:r>
    </w:p>
    <w:p w14:paraId="0BB1D896" w14:textId="40CEA944" w:rsidR="00BF5027" w:rsidRDefault="00BF5027" w:rsidP="00127F0B"/>
    <w:p w14:paraId="53406713" w14:textId="5EE8CC2C" w:rsidR="00BF5027" w:rsidRDefault="00903236" w:rsidP="00903236">
      <w:pPr>
        <w:rPr>
          <w:b/>
          <w:bCs/>
          <w:lang w:val="en-US"/>
        </w:rPr>
      </w:pPr>
      <w:r w:rsidRPr="00B429BD">
        <w:rPr>
          <w:b/>
          <w:bCs/>
        </w:rPr>
        <w:t xml:space="preserve">Benefit </w:t>
      </w:r>
      <w:r>
        <w:rPr>
          <w:b/>
          <w:bCs/>
        </w:rPr>
        <w:t>five</w:t>
      </w:r>
      <w:r w:rsidRPr="00B429BD">
        <w:rPr>
          <w:b/>
          <w:bCs/>
        </w:rPr>
        <w:t>:</w:t>
      </w:r>
      <w:r>
        <w:rPr>
          <w:b/>
          <w:bCs/>
        </w:rPr>
        <w:t xml:space="preserve"> an exciting way to make it easier for people with disability / ill health / </w:t>
      </w:r>
      <w:r w:rsidRPr="00903236">
        <w:rPr>
          <w:b/>
          <w:bCs/>
          <w:lang w:val="en-US"/>
        </w:rPr>
        <w:t>sensory impairment / cognitive impairment / other impairment to feel less isolated and have the courage to ask for the workplace adjustments they may need</w:t>
      </w:r>
    </w:p>
    <w:p w14:paraId="23EDA43B" w14:textId="6EC222A7" w:rsidR="007F6C4E" w:rsidRDefault="007F6C4E" w:rsidP="00903236"/>
    <w:p w14:paraId="70256EF7" w14:textId="77777777" w:rsidR="00903236" w:rsidRPr="00903236" w:rsidRDefault="00903236" w:rsidP="00903236">
      <w:pPr>
        <w:rPr>
          <w:b/>
          <w:bCs/>
        </w:rPr>
      </w:pPr>
    </w:p>
    <w:p w14:paraId="4C759A67" w14:textId="77777777" w:rsidR="00BF5027" w:rsidRDefault="00BF5027" w:rsidP="00BF5027">
      <w:r>
        <w:rPr>
          <w:noProof/>
        </w:rPr>
        <w:drawing>
          <wp:inline distT="0" distB="0" distL="0" distR="0" wp14:anchorId="02FFC3B1" wp14:editId="67089D11">
            <wp:extent cx="5080000" cy="29464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B13B7B" w14:textId="77777777" w:rsidR="00BF5027" w:rsidRPr="00F055BE" w:rsidRDefault="00BF5027" w:rsidP="00BF5027"/>
    <w:p w14:paraId="6843C442" w14:textId="000EB560" w:rsidR="00BF5027" w:rsidRDefault="001F5EBB" w:rsidP="001F5EBB">
      <w:r>
        <w:t xml:space="preserve">54.55% </w:t>
      </w:r>
      <w:r w:rsidR="00BF5027">
        <w:t xml:space="preserve">of respondents ranked the </w:t>
      </w:r>
      <w:r>
        <w:t xml:space="preserve">role of the network / resource group as an exciting way to make it </w:t>
      </w:r>
      <w:r w:rsidRPr="001F5EBB">
        <w:rPr>
          <w:lang w:val="en-US"/>
        </w:rPr>
        <w:t xml:space="preserve">easier for people with disability / ill health / sensory impairment / cognitive impairment / other impairment to feel less isolated and have the courage to ask for the </w:t>
      </w:r>
      <w:r w:rsidRPr="001F5EBB">
        <w:rPr>
          <w:lang w:val="en-US"/>
        </w:rPr>
        <w:lastRenderedPageBreak/>
        <w:t>workplace adjustments they may need</w:t>
      </w:r>
      <w:r>
        <w:t xml:space="preserve"> as one of the </w:t>
      </w:r>
      <w:r w:rsidR="00BF5027">
        <w:t>greatest benefits of having a disability network / resource group (ranked one and two).</w:t>
      </w:r>
    </w:p>
    <w:p w14:paraId="0ACD0B5F" w14:textId="77777777" w:rsidR="00BF5027" w:rsidRDefault="00BF5027" w:rsidP="00BF5027"/>
    <w:p w14:paraId="7739E47F" w14:textId="5FB8E9F6" w:rsidR="00BF5027" w:rsidRDefault="001F5EBB" w:rsidP="00BF5027">
      <w:r>
        <w:t xml:space="preserve">Only 18% </w:t>
      </w:r>
      <w:r w:rsidR="00BF5027">
        <w:t>of respondents ranked this as least important (ranked five).</w:t>
      </w:r>
    </w:p>
    <w:p w14:paraId="0866025F" w14:textId="77777777" w:rsidR="00BF5027" w:rsidRDefault="00BF5027" w:rsidP="00127F0B"/>
    <w:p w14:paraId="4C24BCA7" w14:textId="77777777" w:rsidR="00127F0B" w:rsidRDefault="00127F0B" w:rsidP="003A1A21"/>
    <w:p w14:paraId="737535D0" w14:textId="77777777" w:rsidR="00CE6A30" w:rsidRDefault="00CE6A30" w:rsidP="00CE6A30"/>
    <w:p w14:paraId="20AA53DB" w14:textId="3D162C9F" w:rsidR="007E4298" w:rsidRPr="00B63651" w:rsidRDefault="008E7304" w:rsidP="00B63651">
      <w:pPr>
        <w:rPr>
          <w:b/>
          <w:bCs/>
        </w:rPr>
      </w:pPr>
      <w:r>
        <w:rPr>
          <w:b/>
          <w:bCs/>
        </w:rPr>
        <w:br w:type="page"/>
      </w:r>
      <w:r w:rsidR="00E80696" w:rsidRPr="00B63651">
        <w:rPr>
          <w:b/>
          <w:bCs/>
          <w:sz w:val="28"/>
          <w:szCs w:val="28"/>
        </w:rPr>
        <w:lastRenderedPageBreak/>
        <w:t>The most important outcomes networks / resource groups achieve</w:t>
      </w:r>
    </w:p>
    <w:p w14:paraId="366D0F23" w14:textId="10EA87D0" w:rsidR="00E80696" w:rsidRDefault="00E80696"/>
    <w:p w14:paraId="116E43E8" w14:textId="0DE986BC" w:rsidR="00D9434C" w:rsidRDefault="00D9434C" w:rsidP="00D9434C">
      <w:r>
        <w:t xml:space="preserve">Prior to conducting the survey, we identified 3 primary types of ‘outcome’. There are many more types of outcome, however for simplicity and to ensure local and global relevance, we offered the 3 key areas expressed by our members during our interaction with them during 2019.  </w:t>
      </w:r>
    </w:p>
    <w:p w14:paraId="4E2FE2D6" w14:textId="77777777" w:rsidR="00D9434C" w:rsidRDefault="00D9434C" w:rsidP="00D9434C"/>
    <w:p w14:paraId="545914D2" w14:textId="44E90BCD" w:rsidR="00D9434C" w:rsidRDefault="00D9434C" w:rsidP="006C57A4">
      <w:r>
        <w:t xml:space="preserve">We asked survey respondents to describe, under each category the types of things they have achieved. In this summary we </w:t>
      </w:r>
      <w:r w:rsidR="006C57A4">
        <w:t xml:space="preserve">have ‘clustered’ the most frequently mentioned outcomes and outputs. </w:t>
      </w:r>
    </w:p>
    <w:p w14:paraId="79093647" w14:textId="77777777" w:rsidR="00D9434C" w:rsidRDefault="00D9434C"/>
    <w:p w14:paraId="48BFBFE5" w14:textId="0B1D4150" w:rsidR="00B63651" w:rsidRPr="00F74DB7" w:rsidRDefault="001775DE">
      <w:pPr>
        <w:rPr>
          <w:b/>
          <w:bCs/>
          <w:sz w:val="32"/>
          <w:szCs w:val="32"/>
        </w:rPr>
      </w:pPr>
      <w:r w:rsidRPr="00F74DB7">
        <w:rPr>
          <w:b/>
          <w:bCs/>
          <w:sz w:val="32"/>
          <w:szCs w:val="32"/>
        </w:rPr>
        <w:t xml:space="preserve">Outcome One: </w:t>
      </w:r>
      <w:r w:rsidR="00B63651" w:rsidRPr="00F74DB7">
        <w:rPr>
          <w:b/>
          <w:bCs/>
          <w:sz w:val="32"/>
          <w:szCs w:val="32"/>
        </w:rPr>
        <w:t xml:space="preserve"> A</w:t>
      </w:r>
      <w:r w:rsidRPr="00F74DB7">
        <w:rPr>
          <w:b/>
          <w:bCs/>
          <w:sz w:val="32"/>
          <w:szCs w:val="32"/>
        </w:rPr>
        <w:t>n a</w:t>
      </w:r>
      <w:r w:rsidR="00E80696" w:rsidRPr="00F74DB7">
        <w:rPr>
          <w:b/>
          <w:bCs/>
          <w:sz w:val="32"/>
          <w:szCs w:val="32"/>
        </w:rPr>
        <w:t>ctivity / project</w:t>
      </w:r>
    </w:p>
    <w:p w14:paraId="2AB55F7E" w14:textId="77777777" w:rsidR="00B63651" w:rsidRPr="00F74DB7" w:rsidRDefault="00B63651" w:rsidP="007E7907">
      <w:pPr>
        <w:rPr>
          <w:b/>
          <w:bCs/>
          <w:sz w:val="32"/>
          <w:szCs w:val="32"/>
        </w:rPr>
      </w:pPr>
    </w:p>
    <w:p w14:paraId="5AD2098C" w14:textId="7F318B2E" w:rsidR="00110014" w:rsidRPr="00B63651" w:rsidRDefault="007E7907" w:rsidP="007E7907">
      <w:pPr>
        <w:rPr>
          <w:b/>
          <w:bCs/>
        </w:rPr>
      </w:pPr>
      <w:r w:rsidRPr="00F74DB7">
        <w:rPr>
          <w:b/>
          <w:bCs/>
        </w:rPr>
        <w:t xml:space="preserve">115 responses were received. Some respondents cited multiple outcomes. Of these the </w:t>
      </w:r>
      <w:r w:rsidR="00BB328E" w:rsidRPr="00F74DB7">
        <w:rPr>
          <w:b/>
          <w:bCs/>
        </w:rPr>
        <w:t xml:space="preserve">five </w:t>
      </w:r>
      <w:r w:rsidRPr="00F74DB7">
        <w:rPr>
          <w:b/>
          <w:bCs/>
        </w:rPr>
        <w:t>most frequently mentioned outcomes were:</w:t>
      </w:r>
    </w:p>
    <w:p w14:paraId="6FC9EEE1" w14:textId="45361176" w:rsidR="007E7907" w:rsidRDefault="007E7907"/>
    <w:p w14:paraId="4648A43F" w14:textId="45FAB909" w:rsidR="003855E4" w:rsidRPr="003855E4" w:rsidRDefault="00BB328E">
      <w:pPr>
        <w:rPr>
          <w:b/>
          <w:bCs/>
        </w:rPr>
      </w:pPr>
      <w:r w:rsidRPr="00BB328E">
        <w:rPr>
          <w:b/>
          <w:bCs/>
        </w:rPr>
        <w:t>One</w:t>
      </w:r>
      <w:r>
        <w:t xml:space="preserve">: </w:t>
      </w:r>
      <w:r w:rsidR="003855E4">
        <w:t xml:space="preserve">Engagement with #PurpleLightUp / International Day of Persons with Disabilities </w:t>
      </w:r>
      <w:r w:rsidR="00DB2BEC">
        <w:t>on 3</w:t>
      </w:r>
      <w:r w:rsidR="00DB2BEC" w:rsidRPr="00DB2BEC">
        <w:rPr>
          <w:vertAlign w:val="superscript"/>
        </w:rPr>
        <w:t>rd</w:t>
      </w:r>
      <w:r w:rsidR="00DB2BEC">
        <w:t xml:space="preserve"> December </w:t>
      </w:r>
      <w:r w:rsidR="003855E4">
        <w:t>as a central way to normalise disability / celebrate the economic contribution of disabled employees / join forces with other</w:t>
      </w:r>
      <w:r w:rsidR="001775DE">
        <w:t xml:space="preserve">s </w:t>
      </w:r>
      <w:r w:rsidR="003855E4">
        <w:t>to build global community</w:t>
      </w:r>
      <w:r w:rsidR="001775DE">
        <w:t xml:space="preserve"> of change-makers</w:t>
      </w:r>
      <w:r>
        <w:t xml:space="preserve"> (</w:t>
      </w:r>
      <w:r w:rsidR="00DB2BEC">
        <w:rPr>
          <w:b/>
          <w:bCs/>
        </w:rPr>
        <w:t>3</w:t>
      </w:r>
      <w:r w:rsidR="003855E4" w:rsidRPr="003855E4">
        <w:rPr>
          <w:b/>
          <w:bCs/>
        </w:rPr>
        <w:t>9 mentions</w:t>
      </w:r>
      <w:r>
        <w:rPr>
          <w:b/>
          <w:bCs/>
        </w:rPr>
        <w:t>)</w:t>
      </w:r>
    </w:p>
    <w:p w14:paraId="6421BF8D" w14:textId="77777777" w:rsidR="003855E4" w:rsidRDefault="003855E4"/>
    <w:p w14:paraId="022827A0" w14:textId="44A8BEE6" w:rsidR="003855E4" w:rsidRPr="003855E4" w:rsidRDefault="00BB328E" w:rsidP="003855E4">
      <w:pPr>
        <w:rPr>
          <w:b/>
          <w:bCs/>
        </w:rPr>
      </w:pPr>
      <w:r w:rsidRPr="00BB328E">
        <w:rPr>
          <w:b/>
          <w:bCs/>
        </w:rPr>
        <w:t>Two</w:t>
      </w:r>
      <w:r>
        <w:t xml:space="preserve">: </w:t>
      </w:r>
      <w:r w:rsidR="003855E4">
        <w:t>Participation in general awareness raising / “days of”</w:t>
      </w:r>
      <w:r>
        <w:t xml:space="preserve"> (</w:t>
      </w:r>
      <w:r w:rsidR="003855E4" w:rsidRPr="003855E4">
        <w:rPr>
          <w:b/>
          <w:bCs/>
        </w:rPr>
        <w:t>16 mentions</w:t>
      </w:r>
      <w:r>
        <w:rPr>
          <w:b/>
          <w:bCs/>
        </w:rPr>
        <w:t>)</w:t>
      </w:r>
    </w:p>
    <w:p w14:paraId="56993316" w14:textId="77777777" w:rsidR="003855E4" w:rsidRDefault="003855E4"/>
    <w:p w14:paraId="2722DBF7" w14:textId="4CD60A97" w:rsidR="003855E4" w:rsidRPr="003855E4" w:rsidRDefault="00BB328E">
      <w:pPr>
        <w:rPr>
          <w:b/>
          <w:bCs/>
        </w:rPr>
      </w:pPr>
      <w:r w:rsidRPr="00BB328E">
        <w:rPr>
          <w:b/>
          <w:bCs/>
        </w:rPr>
        <w:t>Three</w:t>
      </w:r>
      <w:r>
        <w:t xml:space="preserve">: </w:t>
      </w:r>
      <w:r w:rsidR="003855E4">
        <w:t>Developing recommendations about employment policy / staff surveys</w:t>
      </w:r>
      <w:r>
        <w:t xml:space="preserve"> (</w:t>
      </w:r>
      <w:r w:rsidR="003855E4" w:rsidRPr="003855E4">
        <w:rPr>
          <w:b/>
          <w:bCs/>
        </w:rPr>
        <w:t>14 mentions</w:t>
      </w:r>
      <w:r>
        <w:rPr>
          <w:b/>
          <w:bCs/>
        </w:rPr>
        <w:t>)</w:t>
      </w:r>
    </w:p>
    <w:p w14:paraId="065A2E77" w14:textId="77777777" w:rsidR="003855E4" w:rsidRDefault="003855E4"/>
    <w:p w14:paraId="59374B6A" w14:textId="392AF34F" w:rsidR="003855E4" w:rsidRPr="003855E4" w:rsidRDefault="00BB328E" w:rsidP="00F15FA1">
      <w:pPr>
        <w:textAlignment w:val="top"/>
        <w:rPr>
          <w:rFonts w:eastAsia="Times New Roman" w:cs="Times New Roman"/>
          <w:b/>
          <w:bCs/>
          <w:color w:val="333E48"/>
        </w:rPr>
      </w:pPr>
      <w:r w:rsidRPr="00BB328E">
        <w:rPr>
          <w:rFonts w:eastAsia="Times New Roman" w:cs="Times New Roman"/>
          <w:b/>
          <w:bCs/>
          <w:color w:val="333E48"/>
        </w:rPr>
        <w:t>Four</w:t>
      </w:r>
      <w:r>
        <w:rPr>
          <w:rFonts w:eastAsia="Times New Roman" w:cs="Times New Roman"/>
          <w:color w:val="333E48"/>
        </w:rPr>
        <w:t xml:space="preserve">: </w:t>
      </w:r>
      <w:r w:rsidR="003855E4">
        <w:rPr>
          <w:rFonts w:eastAsia="Times New Roman" w:cs="Times New Roman"/>
          <w:color w:val="333E48"/>
        </w:rPr>
        <w:t>Getting the network / resource group up and running</w:t>
      </w:r>
      <w:r>
        <w:rPr>
          <w:rFonts w:eastAsia="Times New Roman" w:cs="Times New Roman"/>
          <w:color w:val="333E48"/>
        </w:rPr>
        <w:t xml:space="preserve"> (</w:t>
      </w:r>
      <w:r w:rsidR="003855E4" w:rsidRPr="003855E4">
        <w:rPr>
          <w:rFonts w:eastAsia="Times New Roman" w:cs="Times New Roman"/>
          <w:b/>
          <w:bCs/>
          <w:color w:val="333E48"/>
        </w:rPr>
        <w:t>9 mentions</w:t>
      </w:r>
      <w:r>
        <w:rPr>
          <w:rFonts w:eastAsia="Times New Roman" w:cs="Times New Roman"/>
          <w:b/>
          <w:bCs/>
          <w:color w:val="333E48"/>
        </w:rPr>
        <w:t>)</w:t>
      </w:r>
    </w:p>
    <w:p w14:paraId="0F2B1C27" w14:textId="77777777" w:rsidR="003855E4" w:rsidRDefault="003855E4" w:rsidP="00F15FA1">
      <w:pPr>
        <w:textAlignment w:val="top"/>
        <w:rPr>
          <w:rFonts w:eastAsia="Times New Roman" w:cs="Times New Roman"/>
          <w:color w:val="333E48"/>
        </w:rPr>
      </w:pPr>
    </w:p>
    <w:p w14:paraId="05C28732" w14:textId="30D3F6C8" w:rsidR="00110014" w:rsidRPr="00C01F91" w:rsidRDefault="00BB328E" w:rsidP="00C01F91">
      <w:pPr>
        <w:textAlignment w:val="top"/>
        <w:rPr>
          <w:rFonts w:eastAsia="Times New Roman" w:cs="Times New Roman"/>
          <w:b/>
          <w:bCs/>
          <w:color w:val="333E48"/>
        </w:rPr>
      </w:pPr>
      <w:r w:rsidRPr="00C01F91">
        <w:rPr>
          <w:rFonts w:eastAsia="Times New Roman" w:cs="Times New Roman"/>
          <w:b/>
          <w:bCs/>
          <w:color w:val="333E48"/>
        </w:rPr>
        <w:t>Five</w:t>
      </w:r>
      <w:r w:rsidRPr="00C01F91">
        <w:rPr>
          <w:rFonts w:eastAsia="Times New Roman" w:cs="Times New Roman"/>
          <w:color w:val="333E48"/>
        </w:rPr>
        <w:t xml:space="preserve">: </w:t>
      </w:r>
      <w:r w:rsidR="0023775D" w:rsidRPr="00C01F91">
        <w:rPr>
          <w:rFonts w:eastAsia="Times New Roman" w:cs="Times New Roman"/>
          <w:color w:val="333E48"/>
        </w:rPr>
        <w:t>Introducing a Champions / Senior Engagement programme</w:t>
      </w:r>
      <w:r w:rsidRPr="00C01F91">
        <w:rPr>
          <w:rFonts w:eastAsia="Times New Roman" w:cs="Times New Roman"/>
          <w:color w:val="333E48"/>
        </w:rPr>
        <w:t xml:space="preserve"> (</w:t>
      </w:r>
      <w:r w:rsidR="0023775D" w:rsidRPr="00C01F91">
        <w:rPr>
          <w:rFonts w:eastAsia="Times New Roman" w:cs="Times New Roman"/>
          <w:b/>
          <w:bCs/>
          <w:color w:val="333E48"/>
        </w:rPr>
        <w:t>6 mentions</w:t>
      </w:r>
      <w:r w:rsidRPr="00C01F91">
        <w:rPr>
          <w:rFonts w:eastAsia="Times New Roman" w:cs="Times New Roman"/>
          <w:b/>
          <w:bCs/>
          <w:color w:val="333E48"/>
        </w:rPr>
        <w:t>)</w:t>
      </w:r>
    </w:p>
    <w:p w14:paraId="2217866E" w14:textId="36B69FE2" w:rsidR="00E80696" w:rsidRDefault="00E80696"/>
    <w:p w14:paraId="70B4D358" w14:textId="77777777" w:rsidR="00C01F91" w:rsidRPr="00F74DB7" w:rsidRDefault="00C01F91"/>
    <w:p w14:paraId="6928A00D" w14:textId="710E8334" w:rsidR="00E80696" w:rsidRPr="00F74DB7" w:rsidRDefault="001775DE">
      <w:pPr>
        <w:rPr>
          <w:b/>
          <w:bCs/>
          <w:sz w:val="32"/>
          <w:szCs w:val="32"/>
        </w:rPr>
      </w:pPr>
      <w:r w:rsidRPr="00F74DB7">
        <w:rPr>
          <w:b/>
          <w:bCs/>
          <w:sz w:val="32"/>
          <w:szCs w:val="32"/>
        </w:rPr>
        <w:t xml:space="preserve">Outcome Two: </w:t>
      </w:r>
      <w:r w:rsidR="00E80696" w:rsidRPr="00F74DB7">
        <w:rPr>
          <w:b/>
          <w:bCs/>
          <w:sz w:val="32"/>
          <w:szCs w:val="32"/>
        </w:rPr>
        <w:t>Engagement with employees</w:t>
      </w:r>
    </w:p>
    <w:p w14:paraId="54CC640A" w14:textId="77777777" w:rsidR="00B63651" w:rsidRPr="00320C29" w:rsidRDefault="00B63651">
      <w:pPr>
        <w:rPr>
          <w:b/>
          <w:bCs/>
          <w:sz w:val="32"/>
          <w:szCs w:val="32"/>
        </w:rPr>
      </w:pPr>
    </w:p>
    <w:p w14:paraId="50081024" w14:textId="7C47C233" w:rsidR="00110014" w:rsidRPr="00B63651" w:rsidRDefault="007E7907">
      <w:pPr>
        <w:rPr>
          <w:b/>
          <w:bCs/>
        </w:rPr>
      </w:pPr>
      <w:r w:rsidRPr="00B63651">
        <w:rPr>
          <w:b/>
          <w:bCs/>
        </w:rPr>
        <w:t>109 responses were received</w:t>
      </w:r>
      <w:r w:rsidR="00C01F91" w:rsidRPr="00B63651">
        <w:rPr>
          <w:b/>
          <w:bCs/>
        </w:rPr>
        <w:t>. Some respondents cited multiple outcomes. Of these the five most frequently mentioned outcomes were:</w:t>
      </w:r>
    </w:p>
    <w:p w14:paraId="67F22552" w14:textId="4F8EB24D" w:rsidR="00C01F91" w:rsidRDefault="00C01F91"/>
    <w:p w14:paraId="305B02F3" w14:textId="793968E6" w:rsidR="00C01F91" w:rsidRDefault="00C01F91">
      <w:r w:rsidRPr="00C01F91">
        <w:rPr>
          <w:b/>
          <w:bCs/>
        </w:rPr>
        <w:t>One</w:t>
      </w:r>
      <w:r>
        <w:t xml:space="preserve">: supporting the organisation to review / improve the workplace adjustment process by rolling out communications to existing employees and / or supporting focus groups / engagement surveys </w:t>
      </w:r>
      <w:r w:rsidRPr="00C01F91">
        <w:rPr>
          <w:b/>
          <w:bCs/>
        </w:rPr>
        <w:t>(65 mentions)</w:t>
      </w:r>
    </w:p>
    <w:p w14:paraId="0485F50E" w14:textId="2216DDD3" w:rsidR="00C01F91" w:rsidRDefault="00C01F91"/>
    <w:p w14:paraId="6248A2EB" w14:textId="0A20A0CF" w:rsidR="00C01F91" w:rsidRDefault="00C01F91">
      <w:r w:rsidRPr="00C01F91">
        <w:rPr>
          <w:b/>
          <w:bCs/>
        </w:rPr>
        <w:t>Two</w:t>
      </w:r>
      <w:r>
        <w:t>: creating or adapting in-house ‘story-telling’ campaigns (</w:t>
      </w:r>
      <w:r w:rsidRPr="00C01F91">
        <w:rPr>
          <w:b/>
          <w:bCs/>
        </w:rPr>
        <w:t>43 mentions</w:t>
      </w:r>
      <w:r>
        <w:t>)</w:t>
      </w:r>
    </w:p>
    <w:p w14:paraId="27880E89" w14:textId="29A2561E" w:rsidR="00C01F91" w:rsidRDefault="00C01F91"/>
    <w:p w14:paraId="53CE8727" w14:textId="532E48E7" w:rsidR="00C01F91" w:rsidRDefault="00C01F91">
      <w:r w:rsidRPr="00C01F91">
        <w:rPr>
          <w:b/>
          <w:bCs/>
        </w:rPr>
        <w:t>Three</w:t>
      </w:r>
      <w:r>
        <w:t xml:space="preserve">: helping recruitment teams review </w:t>
      </w:r>
      <w:r w:rsidR="00DB2BEC">
        <w:t>policy / practice by asking existing employees to offer feedback (</w:t>
      </w:r>
      <w:r w:rsidR="00DB2BEC" w:rsidRPr="00DB2BEC">
        <w:rPr>
          <w:b/>
          <w:bCs/>
        </w:rPr>
        <w:t>15 mentions)</w:t>
      </w:r>
    </w:p>
    <w:p w14:paraId="71615356" w14:textId="3DC70413" w:rsidR="00C01F91" w:rsidRDefault="00C01F91"/>
    <w:p w14:paraId="16F4343B" w14:textId="2A0087B5" w:rsidR="00C01F91" w:rsidRDefault="00C01F91">
      <w:r w:rsidRPr="00DB2BEC">
        <w:rPr>
          <w:b/>
          <w:bCs/>
        </w:rPr>
        <w:lastRenderedPageBreak/>
        <w:t>Four</w:t>
      </w:r>
      <w:r>
        <w:t>:</w:t>
      </w:r>
      <w:r w:rsidR="00DB2BEC">
        <w:t xml:space="preserve"> supporting the organisation to review data capture methods by improving language and communication about the purpose of monitoring (</w:t>
      </w:r>
      <w:r w:rsidR="00DB2BEC" w:rsidRPr="00DB2BEC">
        <w:rPr>
          <w:b/>
          <w:bCs/>
        </w:rPr>
        <w:t>13 mentions</w:t>
      </w:r>
      <w:r w:rsidR="00DB2BEC">
        <w:t>)</w:t>
      </w:r>
    </w:p>
    <w:p w14:paraId="27F19327" w14:textId="79A70586" w:rsidR="00C01F91" w:rsidRDefault="00C01F91"/>
    <w:p w14:paraId="4BEC70E2" w14:textId="34BF352F" w:rsidR="00110014" w:rsidRDefault="00C01F91" w:rsidP="00DB2BEC">
      <w:r w:rsidRPr="00DB2BEC">
        <w:rPr>
          <w:b/>
          <w:bCs/>
        </w:rPr>
        <w:t>Five</w:t>
      </w:r>
      <w:r>
        <w:t>:</w:t>
      </w:r>
      <w:r w:rsidR="00DB2BEC">
        <w:t xml:space="preserve"> seeking views about talent programmes / coaching programmes / mentoring programmes (</w:t>
      </w:r>
      <w:r w:rsidR="00DB2BEC" w:rsidRPr="00DB2BEC">
        <w:rPr>
          <w:b/>
          <w:bCs/>
        </w:rPr>
        <w:t>10 mentions</w:t>
      </w:r>
      <w:r w:rsidR="00DB2BEC">
        <w:t>)</w:t>
      </w:r>
    </w:p>
    <w:p w14:paraId="080202E6" w14:textId="5035F909" w:rsidR="00E80696" w:rsidRDefault="00E80696"/>
    <w:p w14:paraId="419FB30C" w14:textId="4026C11A" w:rsidR="00E80696" w:rsidRPr="00F74DB7" w:rsidRDefault="001775DE">
      <w:pPr>
        <w:rPr>
          <w:b/>
          <w:bCs/>
          <w:sz w:val="32"/>
          <w:szCs w:val="32"/>
        </w:rPr>
      </w:pPr>
      <w:r w:rsidRPr="00F74DB7">
        <w:rPr>
          <w:b/>
          <w:bCs/>
          <w:sz w:val="32"/>
          <w:szCs w:val="32"/>
        </w:rPr>
        <w:t xml:space="preserve">Outcome Three: </w:t>
      </w:r>
      <w:r w:rsidR="00E80696" w:rsidRPr="00F74DB7">
        <w:rPr>
          <w:b/>
          <w:bCs/>
          <w:sz w:val="32"/>
          <w:szCs w:val="32"/>
        </w:rPr>
        <w:t>Partnership with diversity and inclusion team</w:t>
      </w:r>
      <w:r w:rsidR="007F6C4E" w:rsidRPr="00F74DB7">
        <w:rPr>
          <w:b/>
          <w:bCs/>
          <w:sz w:val="32"/>
          <w:szCs w:val="32"/>
        </w:rPr>
        <w:t xml:space="preserve"> </w:t>
      </w:r>
    </w:p>
    <w:p w14:paraId="471E9CBE" w14:textId="77777777" w:rsidR="007F6C4E" w:rsidRPr="00D9434C" w:rsidRDefault="007F6C4E">
      <w:pPr>
        <w:rPr>
          <w:b/>
          <w:bCs/>
        </w:rPr>
      </w:pPr>
    </w:p>
    <w:p w14:paraId="4C3ACA75" w14:textId="57FC11E7" w:rsidR="00110014" w:rsidRPr="00B63651" w:rsidRDefault="007E7907">
      <w:pPr>
        <w:rPr>
          <w:b/>
          <w:bCs/>
        </w:rPr>
      </w:pPr>
      <w:r w:rsidRPr="00B63651">
        <w:rPr>
          <w:b/>
          <w:bCs/>
        </w:rPr>
        <w:t>111 responses were received</w:t>
      </w:r>
      <w:r w:rsidR="00C01F91" w:rsidRPr="00B63651">
        <w:rPr>
          <w:b/>
          <w:bCs/>
        </w:rPr>
        <w:t>. Some respondents cited multiple outcomes. Of these the five most frequently mentioned outcomes were:</w:t>
      </w:r>
    </w:p>
    <w:p w14:paraId="71DFD446" w14:textId="32DF65C3" w:rsidR="00110014" w:rsidRDefault="00110014"/>
    <w:p w14:paraId="0775D59B" w14:textId="3CCA34DB" w:rsidR="00DB2BEC" w:rsidRDefault="00DB2BEC">
      <w:r w:rsidRPr="00DB2BEC">
        <w:rPr>
          <w:b/>
          <w:bCs/>
        </w:rPr>
        <w:t>One</w:t>
      </w:r>
      <w:r>
        <w:t>: liaising / finding the right source of support for individual disabled employees facing challenges in identifying / sourcing the right workplace adjustment (</w:t>
      </w:r>
      <w:r w:rsidRPr="00DB2BEC">
        <w:rPr>
          <w:b/>
          <w:bCs/>
        </w:rPr>
        <w:t>30 mentions</w:t>
      </w:r>
      <w:r>
        <w:t>)</w:t>
      </w:r>
    </w:p>
    <w:p w14:paraId="12D7936D" w14:textId="77777777" w:rsidR="00DB2BEC" w:rsidRDefault="00DB2BEC"/>
    <w:p w14:paraId="3F4FA5B5" w14:textId="5B47CFD4" w:rsidR="00110014" w:rsidRDefault="00836D02">
      <w:r w:rsidRPr="00836D02">
        <w:rPr>
          <w:b/>
          <w:bCs/>
        </w:rPr>
        <w:t>Two</w:t>
      </w:r>
      <w:r>
        <w:t xml:space="preserve">: </w:t>
      </w:r>
      <w:r w:rsidR="00DB2BEC">
        <w:t xml:space="preserve">reviewing / offering feedback </w:t>
      </w:r>
      <w:r>
        <w:t>about</w:t>
      </w:r>
      <w:r w:rsidR="00DB2BEC">
        <w:t xml:space="preserve"> the organisations overarching diversity / disability strategy</w:t>
      </w:r>
      <w:r>
        <w:t xml:space="preserve"> and getting involved in external benchmark standards</w:t>
      </w:r>
      <w:r w:rsidR="00DB2BEC">
        <w:t xml:space="preserve"> (</w:t>
      </w:r>
      <w:r w:rsidR="00DB2BEC" w:rsidRPr="00DB2BEC">
        <w:rPr>
          <w:b/>
          <w:bCs/>
        </w:rPr>
        <w:t>20 mentions</w:t>
      </w:r>
      <w:r w:rsidR="00DB2BEC">
        <w:t>)</w:t>
      </w:r>
    </w:p>
    <w:p w14:paraId="323653C7" w14:textId="6938BCBA" w:rsidR="00DB2BEC" w:rsidRDefault="00DB2BEC"/>
    <w:p w14:paraId="40AD17B1" w14:textId="1EE68810" w:rsidR="00DB2BEC" w:rsidRDefault="00DB2BEC">
      <w:r w:rsidRPr="00DB2BEC">
        <w:rPr>
          <w:b/>
          <w:bCs/>
        </w:rPr>
        <w:t>T</w:t>
      </w:r>
      <w:r w:rsidR="00836D02">
        <w:rPr>
          <w:b/>
          <w:bCs/>
        </w:rPr>
        <w:t>hree</w:t>
      </w:r>
      <w:r>
        <w:t xml:space="preserve">: participating in discussions about ERG / </w:t>
      </w:r>
      <w:r w:rsidR="00836D02">
        <w:t>n</w:t>
      </w:r>
      <w:r>
        <w:t>etwork strategy that supports the overarching diversity / disability strategy (</w:t>
      </w:r>
      <w:r w:rsidRPr="00DB2BEC">
        <w:rPr>
          <w:b/>
          <w:bCs/>
        </w:rPr>
        <w:t>13 mentions</w:t>
      </w:r>
      <w:r>
        <w:t>)</w:t>
      </w:r>
    </w:p>
    <w:p w14:paraId="5C720530" w14:textId="1D3DD742" w:rsidR="00DB2BEC" w:rsidRDefault="00DB2BEC"/>
    <w:p w14:paraId="6877CA21" w14:textId="3EF67065" w:rsidR="00DB2BEC" w:rsidRDefault="00836D02">
      <w:r>
        <w:rPr>
          <w:b/>
          <w:bCs/>
        </w:rPr>
        <w:t>Four</w:t>
      </w:r>
      <w:r w:rsidR="00DB2BEC">
        <w:t>: ensuring a ‘joined up’ approach between different ERGs / networks and identify common projects &amp; events (</w:t>
      </w:r>
      <w:r w:rsidR="00DB2BEC" w:rsidRPr="00DB2BEC">
        <w:rPr>
          <w:b/>
          <w:bCs/>
        </w:rPr>
        <w:t>9 mentions</w:t>
      </w:r>
      <w:r w:rsidR="00DB2BEC">
        <w:t>)</w:t>
      </w:r>
    </w:p>
    <w:p w14:paraId="4C2FD7B2" w14:textId="627294EA" w:rsidR="00DB2BEC" w:rsidRDefault="00DB2BEC"/>
    <w:p w14:paraId="6EDD7295" w14:textId="580355DE" w:rsidR="00DB2BEC" w:rsidRDefault="00836D02" w:rsidP="00836D02">
      <w:r>
        <w:rPr>
          <w:b/>
          <w:bCs/>
        </w:rPr>
        <w:t>Five</w:t>
      </w:r>
      <w:r w:rsidR="00DB2BEC">
        <w:t xml:space="preserve">: </w:t>
      </w:r>
      <w:r>
        <w:t>seeding and feeding ideas about what other organisations are doing (</w:t>
      </w:r>
      <w:r w:rsidRPr="00836D02">
        <w:rPr>
          <w:b/>
          <w:bCs/>
        </w:rPr>
        <w:t>6 mentions</w:t>
      </w:r>
      <w:r>
        <w:t>)</w:t>
      </w:r>
    </w:p>
    <w:p w14:paraId="05B9323B" w14:textId="77777777" w:rsidR="00110014" w:rsidRDefault="00110014"/>
    <w:p w14:paraId="4A332E79" w14:textId="288AC3DB" w:rsidR="00E80696" w:rsidRDefault="00E80696"/>
    <w:p w14:paraId="6E88719C" w14:textId="037B71B3" w:rsidR="00E80696" w:rsidRDefault="00E80696">
      <w:r>
        <w:br w:type="page"/>
      </w:r>
    </w:p>
    <w:p w14:paraId="31C5959A" w14:textId="549DEFFD" w:rsidR="00E80696" w:rsidRPr="007E7907" w:rsidRDefault="00E80696" w:rsidP="007E7907">
      <w:pPr>
        <w:pStyle w:val="ListParagraph"/>
        <w:numPr>
          <w:ilvl w:val="0"/>
          <w:numId w:val="7"/>
        </w:numPr>
        <w:rPr>
          <w:b/>
          <w:bCs/>
        </w:rPr>
      </w:pPr>
      <w:r w:rsidRPr="007E7907">
        <w:rPr>
          <w:b/>
          <w:bCs/>
        </w:rPr>
        <w:lastRenderedPageBreak/>
        <w:t xml:space="preserve">The </w:t>
      </w:r>
      <w:r w:rsidR="00320C29" w:rsidRPr="00B63651">
        <w:rPr>
          <w:b/>
          <w:bCs/>
        </w:rPr>
        <w:t>three</w:t>
      </w:r>
      <w:r w:rsidRPr="00B63651">
        <w:rPr>
          <w:b/>
          <w:bCs/>
        </w:rPr>
        <w:t xml:space="preserve"> biggest</w:t>
      </w:r>
      <w:r w:rsidRPr="007E7907">
        <w:rPr>
          <w:b/>
          <w:bCs/>
        </w:rPr>
        <w:t xml:space="preserve"> challenges</w:t>
      </w:r>
    </w:p>
    <w:p w14:paraId="0F46E97D" w14:textId="2E781C0E" w:rsidR="00E80696" w:rsidRDefault="00E80696"/>
    <w:p w14:paraId="09283ABD" w14:textId="5EAE831D" w:rsidR="009D7839" w:rsidRPr="00A76CF6" w:rsidRDefault="009D7839" w:rsidP="009D7839">
      <w:r w:rsidRPr="00A76CF6">
        <w:t xml:space="preserve">We asked survey respondents to describe the three biggest challenges they have. We ‘clustered’ the most frequently mentioned challenges into </w:t>
      </w:r>
      <w:r w:rsidR="00320C29" w:rsidRPr="00A76CF6">
        <w:t>three</w:t>
      </w:r>
      <w:r w:rsidRPr="00A76CF6">
        <w:t xml:space="preserve"> themes. </w:t>
      </w:r>
    </w:p>
    <w:p w14:paraId="3F76B0F2" w14:textId="476EFA6C" w:rsidR="009D7839" w:rsidRPr="00A76CF6" w:rsidRDefault="009D7839" w:rsidP="009D7839"/>
    <w:p w14:paraId="0789D828" w14:textId="0404ACE6" w:rsidR="009D7839" w:rsidRPr="00A76CF6" w:rsidRDefault="009D7839" w:rsidP="009D7839">
      <w:pPr>
        <w:pStyle w:val="ListParagraph"/>
        <w:numPr>
          <w:ilvl w:val="0"/>
          <w:numId w:val="9"/>
        </w:numPr>
      </w:pPr>
      <w:r w:rsidRPr="00A76CF6">
        <w:t>Finding enough voluntary time away from busy job</w:t>
      </w:r>
      <w:r w:rsidR="00320C29" w:rsidRPr="00A76CF6">
        <w:t>s</w:t>
      </w:r>
      <w:r w:rsidRPr="00A76CF6">
        <w:t xml:space="preserve"> and “competing” with the </w:t>
      </w:r>
      <w:r w:rsidR="00320C29" w:rsidRPr="00A76CF6">
        <w:t>“</w:t>
      </w:r>
      <w:r w:rsidRPr="00A76CF6">
        <w:t>noise</w:t>
      </w:r>
      <w:r w:rsidR="00320C29" w:rsidRPr="00A76CF6">
        <w:t>” that happens in any organisation</w:t>
      </w:r>
      <w:r w:rsidRPr="00A76CF6">
        <w:t xml:space="preserve"> – or having “permission” from line managers to work on ERG / network activities;</w:t>
      </w:r>
    </w:p>
    <w:p w14:paraId="038F63E7" w14:textId="2E96D8A9" w:rsidR="009D7839" w:rsidRPr="00A76CF6" w:rsidRDefault="009D7839" w:rsidP="009D7839">
      <w:pPr>
        <w:pStyle w:val="ListParagraph"/>
        <w:numPr>
          <w:ilvl w:val="0"/>
          <w:numId w:val="9"/>
        </w:numPr>
      </w:pPr>
      <w:r w:rsidRPr="00A76CF6">
        <w:t xml:space="preserve">Being overwhelmed by too many individuals who need support to access the right workplace adjustments and feeling ‘responsible’ for handing cases </w:t>
      </w:r>
      <w:r w:rsidR="00A76CF6" w:rsidRPr="00F74DB7">
        <w:t>over</w:t>
      </w:r>
      <w:r w:rsidRPr="00F74DB7">
        <w:t xml:space="preserve"> without</w:t>
      </w:r>
      <w:r w:rsidRPr="00A76CF6">
        <w:t xml:space="preserve"> losing sight of what happens next;</w:t>
      </w:r>
    </w:p>
    <w:p w14:paraId="6B573CB5" w14:textId="14BB8606" w:rsidR="009D7839" w:rsidRPr="00A76CF6" w:rsidRDefault="009D7839" w:rsidP="009D7839">
      <w:pPr>
        <w:pStyle w:val="ListParagraph"/>
        <w:numPr>
          <w:ilvl w:val="0"/>
          <w:numId w:val="9"/>
        </w:numPr>
      </w:pPr>
      <w:r w:rsidRPr="00A76CF6">
        <w:t>Wanting to ‘pass back’ the responsibility of delivering an easy-to-use workplace adjustment process to the business / organisation without losing sight of the opportunity to input into process</w:t>
      </w:r>
    </w:p>
    <w:p w14:paraId="5D8E61E5" w14:textId="77777777" w:rsidR="009D7839" w:rsidRDefault="009D7839" w:rsidP="009D7839"/>
    <w:p w14:paraId="4C7744B0" w14:textId="1692FF3D" w:rsidR="009D7839" w:rsidRDefault="009D7839" w:rsidP="009D7839"/>
    <w:p w14:paraId="20567ED6" w14:textId="314C89A5" w:rsidR="009D7839" w:rsidRDefault="009D7839" w:rsidP="009D7839"/>
    <w:p w14:paraId="604957BB" w14:textId="77777777" w:rsidR="009D7839" w:rsidRDefault="009D7839" w:rsidP="009D7839"/>
    <w:p w14:paraId="7DA61D22" w14:textId="68B8933E" w:rsidR="00E80696" w:rsidRDefault="00E80696">
      <w:r>
        <w:br w:type="page"/>
      </w:r>
    </w:p>
    <w:p w14:paraId="0BF58EF6" w14:textId="1B394B90" w:rsidR="00E80696" w:rsidRDefault="00E80696">
      <w:pPr>
        <w:rPr>
          <w:b/>
          <w:bCs/>
        </w:rPr>
      </w:pPr>
      <w:r w:rsidRPr="008668CD">
        <w:rPr>
          <w:b/>
          <w:bCs/>
        </w:rPr>
        <w:lastRenderedPageBreak/>
        <w:t xml:space="preserve">Why </w:t>
      </w:r>
      <w:r w:rsidR="008668CD" w:rsidRPr="008668CD">
        <w:rPr>
          <w:b/>
          <w:bCs/>
        </w:rPr>
        <w:t>are organisations enjoying being part of the PurpleSpace community?</w:t>
      </w:r>
    </w:p>
    <w:p w14:paraId="001499AD" w14:textId="31582477" w:rsidR="00836D02" w:rsidRDefault="00836D02">
      <w:pPr>
        <w:rPr>
          <w:b/>
          <w:bCs/>
        </w:rPr>
      </w:pPr>
    </w:p>
    <w:p w14:paraId="38E0AAA1" w14:textId="53A61664" w:rsidR="00A76CF6" w:rsidRDefault="009D7839" w:rsidP="009D7839">
      <w:r w:rsidRPr="00A76CF6">
        <w:t xml:space="preserve">We asked survey respondents to describe what they enjoy about the PurpleSpace community in order we can better target our services and priorities. </w:t>
      </w:r>
    </w:p>
    <w:p w14:paraId="509733AB" w14:textId="77777777" w:rsidR="00A76CF6" w:rsidRPr="00A76CF6" w:rsidRDefault="00A76CF6" w:rsidP="009D7839"/>
    <w:p w14:paraId="1D37B89A" w14:textId="1DFEBCA1" w:rsidR="009D7839" w:rsidRPr="00A76CF6" w:rsidRDefault="009D7839" w:rsidP="009D7839">
      <w:r w:rsidRPr="00A76CF6">
        <w:t xml:space="preserve">We ‘clustered’ the most frequently mentioned items into </w:t>
      </w:r>
      <w:r w:rsidR="00320C29" w:rsidRPr="00A76CF6">
        <w:t>three</w:t>
      </w:r>
      <w:r w:rsidRPr="00A76CF6">
        <w:t xml:space="preserve"> themes. </w:t>
      </w:r>
    </w:p>
    <w:p w14:paraId="7DB1AC75" w14:textId="77777777" w:rsidR="009D7839" w:rsidRPr="00A76CF6" w:rsidRDefault="009D7839" w:rsidP="009D7839"/>
    <w:p w14:paraId="2431ED68" w14:textId="57F5B7CE" w:rsidR="009D7839" w:rsidRPr="00A76CF6" w:rsidRDefault="00A458D1" w:rsidP="009D7839">
      <w:pPr>
        <w:pStyle w:val="ListParagraph"/>
        <w:numPr>
          <w:ilvl w:val="0"/>
          <w:numId w:val="9"/>
        </w:numPr>
      </w:pPr>
      <w:r w:rsidRPr="00A76CF6">
        <w:t xml:space="preserve">Articulating the lived experience of disabled employees in a way that has never been done before – and to highlight the trends </w:t>
      </w:r>
      <w:r w:rsidR="00320C29" w:rsidRPr="00A76CF6">
        <w:t>across the employers’ community</w:t>
      </w:r>
      <w:r w:rsidRPr="00A76CF6">
        <w:t xml:space="preserve"> about how we can better </w:t>
      </w:r>
      <w:r w:rsidR="00320C29" w:rsidRPr="00A76CF6">
        <w:t xml:space="preserve">express and </w:t>
      </w:r>
      <w:r w:rsidRPr="00A76CF6">
        <w:t>maximise the talent of disabled employees</w:t>
      </w:r>
      <w:r w:rsidR="009D7839" w:rsidRPr="00A76CF6">
        <w:t>;</w:t>
      </w:r>
    </w:p>
    <w:p w14:paraId="2A6D6DA6" w14:textId="1685FE40" w:rsidR="009D7839" w:rsidRPr="00A76CF6" w:rsidRDefault="00A458D1" w:rsidP="009D7839">
      <w:pPr>
        <w:pStyle w:val="ListParagraph"/>
        <w:numPr>
          <w:ilvl w:val="0"/>
          <w:numId w:val="9"/>
        </w:numPr>
      </w:pPr>
      <w:r w:rsidRPr="00A76CF6">
        <w:t xml:space="preserve">Our positive ‘tone’ and ‘style’ – and our core belief that employers want to do best by their </w:t>
      </w:r>
      <w:proofErr w:type="gramStart"/>
      <w:r w:rsidRPr="00F74DB7">
        <w:t>people</w:t>
      </w:r>
      <w:proofErr w:type="gramEnd"/>
      <w:r w:rsidRPr="00F74DB7">
        <w:t xml:space="preserve"> </w:t>
      </w:r>
      <w:r w:rsidR="00A76CF6" w:rsidRPr="00F74DB7">
        <w:t>so we can support our</w:t>
      </w:r>
      <w:r w:rsidRPr="00F74DB7">
        <w:t xml:space="preserve"> members </w:t>
      </w:r>
      <w:r w:rsidR="00A76CF6" w:rsidRPr="00F74DB7">
        <w:t xml:space="preserve">positively </w:t>
      </w:r>
      <w:r w:rsidRPr="00F74DB7">
        <w:t>when</w:t>
      </w:r>
      <w:r w:rsidRPr="00A76CF6">
        <w:t xml:space="preserve"> it can sometimes feel the opposite</w:t>
      </w:r>
      <w:r w:rsidR="009D7839" w:rsidRPr="00A76CF6">
        <w:t>;</w:t>
      </w:r>
    </w:p>
    <w:p w14:paraId="43143BFE" w14:textId="1A24D444" w:rsidR="009D7839" w:rsidRPr="00A76CF6" w:rsidRDefault="00A458D1" w:rsidP="009D7839">
      <w:pPr>
        <w:pStyle w:val="ListParagraph"/>
        <w:numPr>
          <w:ilvl w:val="0"/>
          <w:numId w:val="9"/>
        </w:numPr>
      </w:pPr>
      <w:r w:rsidRPr="00A76CF6">
        <w:t xml:space="preserve">Our leadership on #PurpleLightUp </w:t>
      </w:r>
      <w:r w:rsidR="00320C29" w:rsidRPr="00A76CF6">
        <w:t>on 3</w:t>
      </w:r>
      <w:r w:rsidR="00320C29" w:rsidRPr="00A76CF6">
        <w:rPr>
          <w:vertAlign w:val="superscript"/>
        </w:rPr>
        <w:t>rd</w:t>
      </w:r>
      <w:r w:rsidR="00320C29" w:rsidRPr="00A76CF6">
        <w:t xml:space="preserve"> December each year </w:t>
      </w:r>
      <w:r w:rsidRPr="00A76CF6">
        <w:t xml:space="preserve">– creating and sustaining a new digital movement of pride amongst disabled employees </w:t>
      </w:r>
      <w:r w:rsidR="00320C29" w:rsidRPr="00A76CF6">
        <w:t xml:space="preserve">together </w:t>
      </w:r>
      <w:r w:rsidRPr="00A76CF6">
        <w:t>with our allies and champions.</w:t>
      </w:r>
    </w:p>
    <w:p w14:paraId="285216E5" w14:textId="70450F54" w:rsidR="008668CD" w:rsidRDefault="008668CD"/>
    <w:p w14:paraId="2469F5F0" w14:textId="100CCBBC" w:rsidR="008668CD" w:rsidRDefault="008668CD">
      <w:r>
        <w:br w:type="page"/>
      </w:r>
    </w:p>
    <w:p w14:paraId="55F0B314" w14:textId="1EBC027D" w:rsidR="008668CD" w:rsidRPr="008668CD" w:rsidRDefault="008668CD">
      <w:pPr>
        <w:rPr>
          <w:b/>
          <w:bCs/>
        </w:rPr>
      </w:pPr>
      <w:r w:rsidRPr="008668CD">
        <w:rPr>
          <w:b/>
          <w:bCs/>
        </w:rPr>
        <w:lastRenderedPageBreak/>
        <w:t>What else can PurpleSpace do to support networks / resource groups?</w:t>
      </w:r>
    </w:p>
    <w:p w14:paraId="2DB84463" w14:textId="11244EAD" w:rsidR="008668CD" w:rsidRPr="00E80FCC" w:rsidRDefault="008668CD"/>
    <w:p w14:paraId="4CDF364C" w14:textId="77777777" w:rsidR="00836D02" w:rsidRDefault="00836D02" w:rsidP="00B72930">
      <w:pPr>
        <w:textAlignment w:val="top"/>
        <w:rPr>
          <w:rFonts w:eastAsia="Times New Roman" w:cstheme="minorHAnsi"/>
          <w:color w:val="333E48"/>
        </w:rPr>
      </w:pPr>
      <w:r>
        <w:rPr>
          <w:rFonts w:eastAsia="Times New Roman" w:cstheme="minorHAnsi"/>
          <w:color w:val="333E48"/>
        </w:rPr>
        <w:t>There were a range of different answers. The four key themes were:</w:t>
      </w:r>
    </w:p>
    <w:p w14:paraId="7B0E4879" w14:textId="77777777" w:rsidR="00836D02" w:rsidRDefault="00836D02" w:rsidP="00B72930">
      <w:pPr>
        <w:textAlignment w:val="top"/>
        <w:rPr>
          <w:rFonts w:eastAsia="Times New Roman" w:cstheme="minorHAnsi"/>
          <w:color w:val="333E48"/>
        </w:rPr>
      </w:pPr>
    </w:p>
    <w:p w14:paraId="0CAF65A0" w14:textId="2B6422B0" w:rsidR="00836D02" w:rsidRDefault="00836D02" w:rsidP="00836D02">
      <w:pPr>
        <w:pStyle w:val="ListParagraph"/>
        <w:numPr>
          <w:ilvl w:val="0"/>
          <w:numId w:val="8"/>
        </w:numPr>
        <w:textAlignment w:val="top"/>
        <w:rPr>
          <w:rFonts w:eastAsia="Times New Roman" w:cstheme="minorHAnsi"/>
          <w:color w:val="333E48"/>
        </w:rPr>
      </w:pPr>
      <w:r>
        <w:rPr>
          <w:rFonts w:eastAsia="Times New Roman" w:cstheme="minorHAnsi"/>
          <w:color w:val="333E48"/>
        </w:rPr>
        <w:t>Continue to build the world’s only network of disabled employee resource groups / networks to grow the community of change agents and partner with other external agencies and organisations including the ILO Global Business Disability Network and all employer networks around the world</w:t>
      </w:r>
    </w:p>
    <w:p w14:paraId="3B93902E" w14:textId="05572694" w:rsidR="00AF68A6" w:rsidRDefault="00AF68A6" w:rsidP="00836D02">
      <w:pPr>
        <w:pStyle w:val="ListParagraph"/>
        <w:numPr>
          <w:ilvl w:val="0"/>
          <w:numId w:val="8"/>
        </w:numPr>
        <w:textAlignment w:val="top"/>
        <w:rPr>
          <w:rFonts w:eastAsia="Times New Roman" w:cstheme="minorHAnsi"/>
          <w:color w:val="333E48"/>
        </w:rPr>
      </w:pPr>
      <w:r>
        <w:rPr>
          <w:rFonts w:eastAsia="Times New Roman" w:cstheme="minorHAnsi"/>
          <w:color w:val="333E48"/>
        </w:rPr>
        <w:t xml:space="preserve">Continue to build the ‘bold’ conversations and interventions that will support their own people to share their story of disability – and create a ‘framework’ of understanding about the universal truths (across </w:t>
      </w:r>
      <w:proofErr w:type="spellStart"/>
      <w:r>
        <w:rPr>
          <w:rFonts w:eastAsia="Times New Roman" w:cstheme="minorHAnsi"/>
          <w:color w:val="333E48"/>
        </w:rPr>
        <w:t>georgapies</w:t>
      </w:r>
      <w:proofErr w:type="spellEnd"/>
      <w:r>
        <w:rPr>
          <w:rFonts w:eastAsia="Times New Roman" w:cstheme="minorHAnsi"/>
          <w:color w:val="333E48"/>
        </w:rPr>
        <w:t>) about how to get on at work</w:t>
      </w:r>
    </w:p>
    <w:p w14:paraId="6B8CF102" w14:textId="3FF72C50" w:rsidR="00836D02" w:rsidRDefault="00836D02" w:rsidP="00836D02">
      <w:pPr>
        <w:pStyle w:val="ListParagraph"/>
        <w:numPr>
          <w:ilvl w:val="0"/>
          <w:numId w:val="8"/>
        </w:numPr>
        <w:textAlignment w:val="top"/>
        <w:rPr>
          <w:rFonts w:eastAsia="Times New Roman" w:cstheme="minorHAnsi"/>
          <w:color w:val="333E48"/>
        </w:rPr>
      </w:pPr>
      <w:r>
        <w:rPr>
          <w:rFonts w:eastAsia="Times New Roman" w:cstheme="minorHAnsi"/>
          <w:color w:val="333E48"/>
        </w:rPr>
        <w:t>Articulate the need to liberate resource groups / networks from having to spend too much time on “remedial” activities to ‘fix’ broken workplace adjustment processes / policies</w:t>
      </w:r>
    </w:p>
    <w:p w14:paraId="086BC1AC" w14:textId="115A1DDD" w:rsidR="00836D02" w:rsidRDefault="00836D02" w:rsidP="00836D02">
      <w:pPr>
        <w:pStyle w:val="ListParagraph"/>
        <w:numPr>
          <w:ilvl w:val="0"/>
          <w:numId w:val="8"/>
        </w:numPr>
        <w:textAlignment w:val="top"/>
        <w:rPr>
          <w:rFonts w:eastAsia="Times New Roman" w:cstheme="minorHAnsi"/>
          <w:color w:val="333E48"/>
        </w:rPr>
      </w:pPr>
      <w:r>
        <w:rPr>
          <w:rFonts w:eastAsia="Times New Roman" w:cstheme="minorHAnsi"/>
          <w:color w:val="333E48"/>
        </w:rPr>
        <w:t>Create and innovate when it comes to new tools to support individual disabled employees build inner confidence and resilience</w:t>
      </w:r>
      <w:bookmarkStart w:id="0" w:name="_GoBack"/>
    </w:p>
    <w:p w14:paraId="49386746" w14:textId="03EEBFB8" w:rsidR="00836D02" w:rsidRPr="00CF7E39" w:rsidRDefault="00AF68A6" w:rsidP="00836D02">
      <w:pPr>
        <w:pStyle w:val="ListParagraph"/>
        <w:numPr>
          <w:ilvl w:val="0"/>
          <w:numId w:val="8"/>
        </w:numPr>
        <w:textAlignment w:val="top"/>
        <w:rPr>
          <w:rFonts w:eastAsia="Times New Roman" w:cstheme="minorHAnsi"/>
          <w:color w:val="333E48"/>
          <w:highlight w:val="yellow"/>
        </w:rPr>
      </w:pPr>
      <w:r w:rsidRPr="00CF7E39">
        <w:rPr>
          <w:rFonts w:eastAsia="Times New Roman" w:cstheme="minorHAnsi"/>
          <w:color w:val="333E48"/>
          <w:highlight w:val="yellow"/>
        </w:rPr>
        <w:t>Bring resource group leaders / network leaders around the world to</w:t>
      </w:r>
      <w:r w:rsidR="00CF7E39">
        <w:rPr>
          <w:rFonts w:eastAsia="Times New Roman" w:cstheme="minorHAnsi"/>
          <w:color w:val="333E48"/>
          <w:highlight w:val="yellow"/>
        </w:rPr>
        <w:t xml:space="preserve">gether in order to </w:t>
      </w:r>
      <w:r w:rsidR="00A76CF6" w:rsidRPr="00CF7E39">
        <w:rPr>
          <w:rFonts w:eastAsia="Times New Roman" w:cstheme="minorHAnsi"/>
          <w:color w:val="333E48"/>
          <w:highlight w:val="yellow"/>
        </w:rPr>
        <w:t xml:space="preserve">create best </w:t>
      </w:r>
      <w:r w:rsidRPr="00CF7E39">
        <w:rPr>
          <w:rFonts w:eastAsia="Times New Roman" w:cstheme="minorHAnsi"/>
          <w:color w:val="333E48"/>
          <w:highlight w:val="yellow"/>
        </w:rPr>
        <w:t>practice exchange</w:t>
      </w:r>
    </w:p>
    <w:bookmarkEnd w:id="0"/>
    <w:p w14:paraId="1C2B3A2F" w14:textId="77777777" w:rsidR="00AF68A6" w:rsidRPr="00AF68A6" w:rsidRDefault="00AF68A6" w:rsidP="00AF68A6">
      <w:pPr>
        <w:textAlignment w:val="top"/>
        <w:rPr>
          <w:rFonts w:eastAsia="Times New Roman" w:cstheme="minorHAnsi"/>
          <w:color w:val="333E48"/>
        </w:rPr>
      </w:pPr>
    </w:p>
    <w:p w14:paraId="3C021AFA" w14:textId="2B7FA488" w:rsidR="00B72930" w:rsidRPr="00AF68A6" w:rsidRDefault="00B72930" w:rsidP="00AF68A6">
      <w:pPr>
        <w:textAlignment w:val="top"/>
        <w:rPr>
          <w:rFonts w:eastAsia="Times New Roman" w:cstheme="minorHAnsi"/>
          <w:color w:val="333E48"/>
        </w:rPr>
      </w:pPr>
      <w:r w:rsidRPr="00AF68A6">
        <w:rPr>
          <w:rFonts w:eastAsia="Times New Roman" w:cstheme="minorHAnsi"/>
          <w:color w:val="333E48"/>
        </w:rPr>
        <w:t xml:space="preserve">“PurpleSpace is the most successful organisation of its kind in the world that puts solutions </w:t>
      </w:r>
      <w:r w:rsidR="00E80FCC" w:rsidRPr="00AF68A6">
        <w:rPr>
          <w:rFonts w:eastAsia="Times New Roman" w:cstheme="minorHAnsi"/>
          <w:color w:val="333E48"/>
        </w:rPr>
        <w:t xml:space="preserve">(about) </w:t>
      </w:r>
      <w:r w:rsidRPr="00AF68A6">
        <w:rPr>
          <w:rFonts w:eastAsia="Times New Roman" w:cstheme="minorHAnsi"/>
          <w:color w:val="333E48"/>
        </w:rPr>
        <w:t>disability front and centre of conversation and not just highlight the problems that everyone knows about.”</w:t>
      </w:r>
    </w:p>
    <w:p w14:paraId="7F781CCF" w14:textId="77777777" w:rsidR="00B72930" w:rsidRPr="00E80FCC" w:rsidRDefault="00B72930" w:rsidP="00B72930">
      <w:pPr>
        <w:rPr>
          <w:rFonts w:eastAsia="Times New Roman" w:cstheme="minorHAnsi"/>
          <w:color w:val="333E48"/>
          <w:shd w:val="clear" w:color="auto" w:fill="FFFFFF"/>
        </w:rPr>
      </w:pPr>
    </w:p>
    <w:p w14:paraId="0C27B57C" w14:textId="486B6B07" w:rsidR="00B72930" w:rsidRPr="00E80FCC" w:rsidRDefault="00B72930" w:rsidP="00B72930">
      <w:pPr>
        <w:rPr>
          <w:rFonts w:eastAsia="Times New Roman" w:cstheme="minorHAnsi"/>
          <w:color w:val="333E48"/>
          <w:shd w:val="clear" w:color="auto" w:fill="FFFFFF"/>
        </w:rPr>
      </w:pPr>
      <w:r w:rsidRPr="00E80FCC">
        <w:rPr>
          <w:rFonts w:eastAsia="Times New Roman" w:cstheme="minorHAnsi"/>
          <w:color w:val="333E48"/>
          <w:shd w:val="clear" w:color="auto" w:fill="FFFFFF"/>
        </w:rPr>
        <w:t>“We are involved with PurpleSpace to reach out and share best practice with other organisations, and to learn about conditions that we have not come across before and how to best make adjustments to support our colleagues.”</w:t>
      </w:r>
    </w:p>
    <w:p w14:paraId="5BF5BD4A" w14:textId="7D6BA03D" w:rsidR="00E80FCC" w:rsidRDefault="00E80FCC" w:rsidP="00B72930">
      <w:pPr>
        <w:rPr>
          <w:rFonts w:eastAsia="Times New Roman" w:cstheme="minorHAnsi"/>
        </w:rPr>
      </w:pPr>
    </w:p>
    <w:p w14:paraId="07C2D0B2" w14:textId="77777777" w:rsidR="00E80FCC" w:rsidRPr="00F15FA1" w:rsidRDefault="00E80FCC" w:rsidP="00E80FCC">
      <w:pPr>
        <w:textAlignment w:val="top"/>
        <w:rPr>
          <w:rFonts w:eastAsia="Times New Roman" w:cs="Times New Roman"/>
          <w:color w:val="333E48"/>
        </w:rPr>
      </w:pPr>
      <w:r w:rsidRPr="00F15FA1">
        <w:rPr>
          <w:rFonts w:eastAsia="Times New Roman" w:cs="Times New Roman"/>
          <w:color w:val="333E48"/>
        </w:rPr>
        <w:t>“We have run disability awareness forums for executive leaders and managers that have radically changed the organisation's culture. There is a recognition that responsibility for staff with disability is every leader's business. We now have 40 champions and the number is growing.”</w:t>
      </w:r>
    </w:p>
    <w:p w14:paraId="57CCE5B9" w14:textId="77777777" w:rsidR="00E80FCC" w:rsidRDefault="00E80FCC" w:rsidP="00E80FCC"/>
    <w:p w14:paraId="6A95D8B9" w14:textId="1FF436F5" w:rsidR="00E80FCC" w:rsidRPr="00B56877" w:rsidRDefault="00E80FCC" w:rsidP="00E80FCC">
      <w:pPr>
        <w:textAlignment w:val="top"/>
        <w:rPr>
          <w:rFonts w:eastAsia="Times New Roman" w:cs="Times New Roman"/>
          <w:color w:val="333E48"/>
        </w:rPr>
      </w:pPr>
      <w:r w:rsidRPr="00B56877">
        <w:rPr>
          <w:rFonts w:eastAsia="Times New Roman" w:cs="Times New Roman"/>
          <w:color w:val="333E48"/>
        </w:rPr>
        <w:t xml:space="preserve">“We doubled </w:t>
      </w:r>
      <w:r w:rsidR="00AF68A6">
        <w:rPr>
          <w:rFonts w:eastAsia="Times New Roman" w:cs="Times New Roman"/>
          <w:color w:val="333E48"/>
        </w:rPr>
        <w:t xml:space="preserve">our ERG </w:t>
      </w:r>
      <w:r w:rsidRPr="00B56877">
        <w:rPr>
          <w:rFonts w:eastAsia="Times New Roman" w:cs="Times New Roman"/>
          <w:color w:val="333E48"/>
        </w:rPr>
        <w:t xml:space="preserve">membership </w:t>
      </w:r>
      <w:r w:rsidR="00AF68A6">
        <w:rPr>
          <w:rFonts w:eastAsia="Times New Roman" w:cs="Times New Roman"/>
          <w:color w:val="333E48"/>
        </w:rPr>
        <w:t>just by introducing the PurpleSpace tone and style into our culture.”</w:t>
      </w:r>
    </w:p>
    <w:p w14:paraId="24EF34A1" w14:textId="77777777" w:rsidR="00E80FCC" w:rsidRPr="00B72930" w:rsidRDefault="00E80FCC" w:rsidP="00B72930">
      <w:pPr>
        <w:rPr>
          <w:rFonts w:eastAsia="Times New Roman" w:cstheme="minorHAnsi"/>
        </w:rPr>
      </w:pPr>
    </w:p>
    <w:p w14:paraId="6295C571" w14:textId="721D90D7" w:rsidR="008668CD" w:rsidRPr="00403269" w:rsidRDefault="008668CD" w:rsidP="00403269">
      <w:r>
        <w:br w:type="page"/>
      </w:r>
      <w:r w:rsidRPr="008668CD">
        <w:rPr>
          <w:b/>
          <w:bCs/>
        </w:rPr>
        <w:lastRenderedPageBreak/>
        <w:t xml:space="preserve">Why </w:t>
      </w:r>
      <w:r w:rsidR="00173360">
        <w:rPr>
          <w:b/>
          <w:bCs/>
        </w:rPr>
        <w:t>do employees get involved in their organisation’s network / resource group</w:t>
      </w:r>
      <w:r w:rsidRPr="008668CD">
        <w:rPr>
          <w:b/>
          <w:bCs/>
        </w:rPr>
        <w:t>?</w:t>
      </w:r>
    </w:p>
    <w:p w14:paraId="54102587" w14:textId="0A7C88BC" w:rsidR="008668CD" w:rsidRDefault="008668CD"/>
    <w:p w14:paraId="1BB83316" w14:textId="4D92C13C" w:rsidR="006213F8" w:rsidRDefault="008B2319">
      <w:r>
        <w:t>We asked survey respondents</w:t>
      </w:r>
      <w:r w:rsidR="00403269">
        <w:t>,</w:t>
      </w:r>
      <w:r>
        <w:t xml:space="preserve"> </w:t>
      </w:r>
      <w:r w:rsidR="006213F8">
        <w:t>in an open-ended question</w:t>
      </w:r>
      <w:r w:rsidR="00403269">
        <w:t>,</w:t>
      </w:r>
      <w:r w:rsidR="006213F8">
        <w:t xml:space="preserve"> </w:t>
      </w:r>
      <w:r>
        <w:t xml:space="preserve">why they were involved in their organisation’s network / resource group or related activities. </w:t>
      </w:r>
      <w:r w:rsidR="006213F8">
        <w:t>The responses largely fell into one of the following categories:</w:t>
      </w:r>
    </w:p>
    <w:p w14:paraId="1F17EF5F" w14:textId="77777777" w:rsidR="006213F8" w:rsidRDefault="006213F8"/>
    <w:p w14:paraId="3FB603E0" w14:textId="0B45A7E8" w:rsidR="006213F8" w:rsidRDefault="006213F8" w:rsidP="006213F8">
      <w:pPr>
        <w:pStyle w:val="ListParagraph"/>
        <w:numPr>
          <w:ilvl w:val="0"/>
          <w:numId w:val="3"/>
        </w:numPr>
      </w:pPr>
      <w:r>
        <w:t xml:space="preserve">self-fulfilment </w:t>
      </w:r>
      <w:r w:rsidR="00340A54">
        <w:t xml:space="preserve">through </w:t>
      </w:r>
      <w:r>
        <w:t>the opportunity to influence change</w:t>
      </w:r>
    </w:p>
    <w:p w14:paraId="0565CB31" w14:textId="76003888" w:rsidR="008B2319" w:rsidRDefault="006213F8" w:rsidP="006213F8">
      <w:pPr>
        <w:pStyle w:val="ListParagraph"/>
        <w:numPr>
          <w:ilvl w:val="0"/>
          <w:numId w:val="3"/>
        </w:numPr>
      </w:pPr>
      <w:r>
        <w:t>wanting to create a better working world for disabled employees because of direct or other personal experience</w:t>
      </w:r>
    </w:p>
    <w:p w14:paraId="4F83A221" w14:textId="6E6A857E" w:rsidR="006213F8" w:rsidRDefault="006213F8" w:rsidP="006213F8">
      <w:pPr>
        <w:pStyle w:val="ListParagraph"/>
        <w:numPr>
          <w:ilvl w:val="0"/>
          <w:numId w:val="3"/>
        </w:numPr>
      </w:pPr>
      <w:r>
        <w:t xml:space="preserve">wanting action from others / the organisation </w:t>
      </w:r>
    </w:p>
    <w:p w14:paraId="480108DF" w14:textId="6ABE1CF7" w:rsidR="008B2319" w:rsidRDefault="008B2319"/>
    <w:p w14:paraId="01F4B502" w14:textId="28682A6F" w:rsidR="006213F8" w:rsidRPr="006213F8" w:rsidRDefault="006213F8" w:rsidP="008B2319">
      <w:pPr>
        <w:rPr>
          <w:rFonts w:eastAsia="Times New Roman" w:cstheme="minorHAnsi"/>
          <w:b/>
          <w:bCs/>
          <w:color w:val="333E48"/>
          <w:shd w:val="clear" w:color="auto" w:fill="FFFFFF"/>
        </w:rPr>
      </w:pPr>
      <w:r w:rsidRPr="006213F8">
        <w:rPr>
          <w:rFonts w:eastAsia="Times New Roman" w:cstheme="minorHAnsi"/>
          <w:b/>
          <w:bCs/>
          <w:color w:val="333E48"/>
          <w:shd w:val="clear" w:color="auto" w:fill="FFFFFF"/>
        </w:rPr>
        <w:t>Self-fulfilment</w:t>
      </w:r>
      <w:r>
        <w:rPr>
          <w:rFonts w:eastAsia="Times New Roman" w:cstheme="minorHAnsi"/>
          <w:b/>
          <w:bCs/>
          <w:color w:val="333E48"/>
          <w:shd w:val="clear" w:color="auto" w:fill="FFFFFF"/>
        </w:rPr>
        <w:t xml:space="preserve"> and the opportunity to influence change</w:t>
      </w:r>
    </w:p>
    <w:p w14:paraId="17747D64" w14:textId="77777777" w:rsidR="006213F8" w:rsidRDefault="006213F8" w:rsidP="008B2319">
      <w:pPr>
        <w:rPr>
          <w:rFonts w:eastAsia="Times New Roman" w:cstheme="minorHAnsi"/>
          <w:color w:val="333E48"/>
          <w:sz w:val="20"/>
          <w:szCs w:val="20"/>
          <w:shd w:val="clear" w:color="auto" w:fill="FFFFFF"/>
        </w:rPr>
      </w:pPr>
    </w:p>
    <w:p w14:paraId="67AC577B" w14:textId="23D0AC73" w:rsidR="008B2319" w:rsidRPr="008B2319" w:rsidRDefault="008B2319" w:rsidP="008B2319">
      <w:pPr>
        <w:rPr>
          <w:rFonts w:eastAsia="Times New Roman" w:cstheme="minorHAnsi"/>
        </w:rPr>
      </w:pPr>
      <w:r w:rsidRPr="008B2319">
        <w:rPr>
          <w:rFonts w:eastAsia="Times New Roman" w:cstheme="minorHAnsi"/>
          <w:color w:val="333E48"/>
          <w:sz w:val="20"/>
          <w:szCs w:val="20"/>
          <w:shd w:val="clear" w:color="auto" w:fill="FFFFFF"/>
        </w:rPr>
        <w:t>“Leading our Disability Employee Network is my favourite part of the job. Network members are passionate about improving our workplace and I am excited about the opportunity to create positive change.”</w:t>
      </w:r>
    </w:p>
    <w:p w14:paraId="7E828D55" w14:textId="717502E4" w:rsidR="006213F8" w:rsidRDefault="006213F8" w:rsidP="008B2319">
      <w:pPr>
        <w:textAlignment w:val="top"/>
        <w:rPr>
          <w:rFonts w:eastAsia="Times New Roman" w:cstheme="minorHAnsi"/>
          <w:color w:val="333E48"/>
          <w:sz w:val="20"/>
          <w:szCs w:val="20"/>
        </w:rPr>
      </w:pPr>
    </w:p>
    <w:p w14:paraId="7010BF7B" w14:textId="000635DE" w:rsidR="006213F8" w:rsidRDefault="006213F8" w:rsidP="006213F8">
      <w:pPr>
        <w:textAlignment w:val="top"/>
        <w:rPr>
          <w:rFonts w:eastAsia="Times New Roman" w:cstheme="minorHAnsi"/>
          <w:color w:val="333E48"/>
          <w:sz w:val="20"/>
          <w:szCs w:val="20"/>
        </w:rPr>
      </w:pPr>
      <w:r w:rsidRPr="00482215">
        <w:rPr>
          <w:rFonts w:eastAsia="Times New Roman" w:cstheme="minorHAnsi"/>
          <w:color w:val="333E48"/>
          <w:sz w:val="20"/>
          <w:szCs w:val="20"/>
        </w:rPr>
        <w:t>“I want to encourage management action on these issues.”</w:t>
      </w:r>
    </w:p>
    <w:p w14:paraId="745417A7" w14:textId="77777777" w:rsidR="006213F8" w:rsidRPr="00482215" w:rsidRDefault="006213F8" w:rsidP="006213F8">
      <w:pPr>
        <w:textAlignment w:val="top"/>
        <w:rPr>
          <w:rFonts w:eastAsia="Times New Roman" w:cstheme="minorHAnsi"/>
          <w:color w:val="333E48"/>
          <w:sz w:val="20"/>
          <w:szCs w:val="20"/>
        </w:rPr>
      </w:pPr>
    </w:p>
    <w:p w14:paraId="30FCDF56" w14:textId="57B21A24" w:rsidR="006213F8" w:rsidRDefault="006213F8" w:rsidP="006213F8">
      <w:pPr>
        <w:textAlignment w:val="top"/>
        <w:rPr>
          <w:rFonts w:eastAsia="Times New Roman" w:cstheme="minorHAnsi"/>
          <w:color w:val="333E48"/>
          <w:sz w:val="20"/>
          <w:szCs w:val="20"/>
        </w:rPr>
      </w:pPr>
      <w:r w:rsidRPr="00482215">
        <w:rPr>
          <w:rFonts w:eastAsia="Times New Roman" w:cstheme="minorHAnsi"/>
          <w:color w:val="333E48"/>
          <w:sz w:val="20"/>
          <w:szCs w:val="20"/>
        </w:rPr>
        <w:t>“I am the executive sponsor to our network and have found huge reward in supporting and mentoring our network chair and learning about the experience of our disabled staff. As a board member this helps me use my influence to make things right for everyone.”</w:t>
      </w:r>
    </w:p>
    <w:p w14:paraId="66A1CE23" w14:textId="686E069B" w:rsidR="00403269" w:rsidRDefault="00403269" w:rsidP="006213F8">
      <w:pPr>
        <w:textAlignment w:val="top"/>
        <w:rPr>
          <w:rFonts w:eastAsia="Times New Roman" w:cstheme="minorHAnsi"/>
          <w:color w:val="333E48"/>
          <w:sz w:val="20"/>
          <w:szCs w:val="20"/>
        </w:rPr>
      </w:pPr>
    </w:p>
    <w:p w14:paraId="05807746" w14:textId="7B71A01F" w:rsidR="00403269" w:rsidRDefault="00403269" w:rsidP="00403269">
      <w:pPr>
        <w:rPr>
          <w:rFonts w:eastAsia="Times New Roman" w:cstheme="minorHAnsi"/>
          <w:color w:val="333E48"/>
          <w:sz w:val="20"/>
          <w:szCs w:val="20"/>
          <w:shd w:val="clear" w:color="auto" w:fill="FFFFFF"/>
        </w:rPr>
      </w:pPr>
      <w:r w:rsidRPr="00B72930">
        <w:rPr>
          <w:rFonts w:eastAsia="Times New Roman" w:cstheme="minorHAnsi"/>
          <w:color w:val="333E48"/>
          <w:sz w:val="20"/>
          <w:szCs w:val="20"/>
          <w:shd w:val="clear" w:color="auto" w:fill="FFFFFF"/>
        </w:rPr>
        <w:t>“</w:t>
      </w:r>
      <w:r>
        <w:rPr>
          <w:rFonts w:eastAsia="Times New Roman" w:cstheme="minorHAnsi"/>
          <w:color w:val="333E48"/>
          <w:sz w:val="20"/>
          <w:szCs w:val="20"/>
          <w:shd w:val="clear" w:color="auto" w:fill="FFFFFF"/>
        </w:rPr>
        <w:t xml:space="preserve">(As Maya Angelou said) </w:t>
      </w:r>
      <w:r w:rsidRPr="00B72930">
        <w:rPr>
          <w:rFonts w:eastAsia="Times New Roman" w:cstheme="minorHAnsi"/>
          <w:color w:val="333E48"/>
          <w:sz w:val="20"/>
          <w:szCs w:val="20"/>
          <w:shd w:val="clear" w:color="auto" w:fill="FFFFFF"/>
        </w:rPr>
        <w:t>People will forget what you did. People will forget what you said. People will never forget how you made them feel”</w:t>
      </w:r>
    </w:p>
    <w:p w14:paraId="5118C850" w14:textId="3EC97310" w:rsidR="00403269" w:rsidRDefault="00403269" w:rsidP="00403269">
      <w:pPr>
        <w:rPr>
          <w:rFonts w:eastAsia="Times New Roman" w:cstheme="minorHAnsi"/>
        </w:rPr>
      </w:pPr>
    </w:p>
    <w:p w14:paraId="51500A06" w14:textId="0A423013" w:rsidR="00403269" w:rsidRDefault="00403269" w:rsidP="00403269">
      <w:pPr>
        <w:textAlignment w:val="top"/>
        <w:rPr>
          <w:rFonts w:eastAsia="Times New Roman" w:cstheme="minorHAnsi"/>
          <w:color w:val="333E48"/>
          <w:sz w:val="20"/>
          <w:szCs w:val="20"/>
        </w:rPr>
      </w:pPr>
      <w:r w:rsidRPr="00B72930">
        <w:rPr>
          <w:rFonts w:eastAsia="Times New Roman" w:cstheme="minorHAnsi"/>
          <w:color w:val="333E48"/>
          <w:sz w:val="20"/>
          <w:szCs w:val="20"/>
        </w:rPr>
        <w:t>“It’s the single most motivating and rewarding thing I’ve ever done at work and as a champion I highly recommend it.”</w:t>
      </w:r>
    </w:p>
    <w:p w14:paraId="283B09DE" w14:textId="7BF64FA1" w:rsidR="00403269" w:rsidRDefault="00403269" w:rsidP="00403269">
      <w:pPr>
        <w:textAlignment w:val="top"/>
        <w:rPr>
          <w:rFonts w:eastAsia="Times New Roman" w:cstheme="minorHAnsi"/>
          <w:color w:val="333E48"/>
          <w:sz w:val="20"/>
          <w:szCs w:val="20"/>
        </w:rPr>
      </w:pPr>
    </w:p>
    <w:p w14:paraId="3359C65B" w14:textId="2A3AF7D9" w:rsidR="00403269" w:rsidRDefault="00403269" w:rsidP="00403269">
      <w:pPr>
        <w:textAlignment w:val="top"/>
        <w:rPr>
          <w:rFonts w:eastAsia="Times New Roman" w:cstheme="minorHAnsi"/>
          <w:color w:val="333E48"/>
          <w:sz w:val="20"/>
          <w:szCs w:val="20"/>
        </w:rPr>
      </w:pPr>
      <w:r w:rsidRPr="00B72930">
        <w:rPr>
          <w:rFonts w:eastAsia="Times New Roman" w:cstheme="minorHAnsi"/>
          <w:color w:val="333E48"/>
          <w:sz w:val="20"/>
          <w:szCs w:val="20"/>
        </w:rPr>
        <w:t>“I want to make the biggest impact, a sustainable change to rehumanise our workforce so people can feel comfortable to bring their whole selves to work.”</w:t>
      </w:r>
    </w:p>
    <w:p w14:paraId="3343048B" w14:textId="2D1211A1" w:rsidR="00340A54" w:rsidRDefault="00340A54" w:rsidP="00403269">
      <w:pPr>
        <w:textAlignment w:val="top"/>
        <w:rPr>
          <w:rFonts w:eastAsia="Times New Roman" w:cstheme="minorHAnsi"/>
          <w:color w:val="333E48"/>
          <w:sz w:val="20"/>
          <w:szCs w:val="20"/>
        </w:rPr>
      </w:pPr>
    </w:p>
    <w:p w14:paraId="293B0BC1" w14:textId="76ED1331" w:rsidR="00340A54" w:rsidRPr="00B72930" w:rsidRDefault="00340A54" w:rsidP="00340A54">
      <w:pPr>
        <w:textAlignment w:val="top"/>
        <w:rPr>
          <w:rFonts w:eastAsia="Times New Roman" w:cstheme="minorHAnsi"/>
          <w:color w:val="333E48"/>
          <w:sz w:val="20"/>
          <w:szCs w:val="20"/>
        </w:rPr>
      </w:pPr>
      <w:r w:rsidRPr="00B72930">
        <w:rPr>
          <w:rFonts w:eastAsia="Times New Roman" w:cstheme="minorHAnsi"/>
          <w:color w:val="333E48"/>
          <w:sz w:val="20"/>
          <w:szCs w:val="20"/>
        </w:rPr>
        <w:t>“The real question is why wouldn't you want to be involved?”</w:t>
      </w:r>
    </w:p>
    <w:p w14:paraId="0B1B6859" w14:textId="357EC718" w:rsidR="008B2319" w:rsidRDefault="008B2319" w:rsidP="008B2319">
      <w:pPr>
        <w:textAlignment w:val="top"/>
        <w:rPr>
          <w:rFonts w:eastAsia="Times New Roman" w:cstheme="minorHAnsi"/>
          <w:color w:val="333E48"/>
          <w:sz w:val="20"/>
          <w:szCs w:val="20"/>
        </w:rPr>
      </w:pPr>
    </w:p>
    <w:p w14:paraId="26E0D21C" w14:textId="0D8BB9D5" w:rsidR="006213F8" w:rsidRPr="006213F8" w:rsidRDefault="006213F8" w:rsidP="008B2319">
      <w:pPr>
        <w:textAlignment w:val="top"/>
        <w:rPr>
          <w:rFonts w:eastAsia="Times New Roman" w:cstheme="minorHAnsi"/>
          <w:b/>
          <w:bCs/>
          <w:color w:val="333E48"/>
        </w:rPr>
      </w:pPr>
      <w:r w:rsidRPr="006213F8">
        <w:rPr>
          <w:rFonts w:eastAsia="Times New Roman" w:cstheme="minorHAnsi"/>
          <w:b/>
          <w:bCs/>
          <w:color w:val="333E48"/>
        </w:rPr>
        <w:t>Wanting to create a better working world for disabled employees because of direct or other personal experience</w:t>
      </w:r>
    </w:p>
    <w:p w14:paraId="25707B77" w14:textId="77777777" w:rsidR="006213F8" w:rsidRDefault="006213F8" w:rsidP="008B2319">
      <w:pPr>
        <w:textAlignment w:val="top"/>
        <w:rPr>
          <w:rFonts w:eastAsia="Times New Roman" w:cstheme="minorHAnsi"/>
          <w:color w:val="333E48"/>
          <w:sz w:val="20"/>
          <w:szCs w:val="20"/>
        </w:rPr>
      </w:pPr>
    </w:p>
    <w:p w14:paraId="35776AEE" w14:textId="77777777" w:rsidR="006213F8" w:rsidRDefault="006213F8" w:rsidP="006213F8">
      <w:pPr>
        <w:textAlignment w:val="top"/>
        <w:rPr>
          <w:rFonts w:eastAsia="Times New Roman" w:cstheme="minorHAnsi"/>
          <w:color w:val="333E48"/>
          <w:sz w:val="20"/>
          <w:szCs w:val="20"/>
        </w:rPr>
      </w:pPr>
      <w:r w:rsidRPr="008B2319">
        <w:rPr>
          <w:rFonts w:eastAsia="Times New Roman" w:cstheme="minorHAnsi"/>
          <w:color w:val="333E48"/>
          <w:sz w:val="20"/>
          <w:szCs w:val="20"/>
        </w:rPr>
        <w:t>“I have a passion for helping people with a disability as I grew up with a father with physical disabilities and I have a son with mental health problems. I can see the big impact the work of our network has had over the last ten years.”</w:t>
      </w:r>
    </w:p>
    <w:p w14:paraId="308AB2BB" w14:textId="094D2AE4" w:rsidR="00403269" w:rsidRDefault="006213F8" w:rsidP="00AF68A6">
      <w:pPr>
        <w:textAlignment w:val="top"/>
        <w:rPr>
          <w:rFonts w:eastAsia="Times New Roman" w:cstheme="minorHAnsi"/>
          <w:color w:val="333E48"/>
          <w:sz w:val="20"/>
          <w:szCs w:val="20"/>
        </w:rPr>
      </w:pPr>
      <w:r w:rsidRPr="00482215">
        <w:rPr>
          <w:rFonts w:eastAsia="Times New Roman" w:cstheme="minorHAnsi"/>
          <w:color w:val="333E48"/>
          <w:sz w:val="20"/>
          <w:szCs w:val="20"/>
        </w:rPr>
        <w:t xml:space="preserve"> </w:t>
      </w:r>
    </w:p>
    <w:p w14:paraId="56BE6D05" w14:textId="7A10D9F5" w:rsidR="00403269" w:rsidRPr="00403269" w:rsidRDefault="00403269" w:rsidP="00403269">
      <w:pPr>
        <w:rPr>
          <w:rFonts w:eastAsia="Times New Roman" w:cstheme="minorHAnsi"/>
        </w:rPr>
      </w:pPr>
      <w:r w:rsidRPr="00B72930">
        <w:rPr>
          <w:rFonts w:eastAsia="Times New Roman" w:cstheme="minorHAnsi"/>
          <w:color w:val="333E48"/>
          <w:sz w:val="20"/>
          <w:szCs w:val="20"/>
          <w:shd w:val="clear" w:color="auto" w:fill="FFFFFF"/>
        </w:rPr>
        <w:t>“I have experienced first-hand what it's like to be taken less seriously than my peers. I want to shine a light on all of the talent that PWDs have so that those after have less to fight for.”</w:t>
      </w:r>
    </w:p>
    <w:p w14:paraId="0FD08467" w14:textId="4D742581" w:rsidR="00403269" w:rsidRDefault="00403269" w:rsidP="008B2319">
      <w:pPr>
        <w:textAlignment w:val="top"/>
        <w:rPr>
          <w:rFonts w:eastAsia="Times New Roman" w:cstheme="minorHAnsi"/>
          <w:color w:val="333E48"/>
          <w:sz w:val="20"/>
          <w:szCs w:val="20"/>
        </w:rPr>
      </w:pPr>
    </w:p>
    <w:p w14:paraId="7BCFA7A4" w14:textId="2934AD9D" w:rsidR="00403269" w:rsidRDefault="00403269" w:rsidP="00403269">
      <w:pPr>
        <w:textAlignment w:val="top"/>
        <w:rPr>
          <w:rFonts w:eastAsia="Times New Roman" w:cstheme="minorHAnsi"/>
          <w:color w:val="333E48"/>
          <w:sz w:val="20"/>
          <w:szCs w:val="20"/>
        </w:rPr>
      </w:pPr>
      <w:r w:rsidRPr="00B72930">
        <w:rPr>
          <w:rFonts w:eastAsia="Times New Roman" w:cstheme="minorHAnsi"/>
          <w:color w:val="333E48"/>
          <w:sz w:val="20"/>
          <w:szCs w:val="20"/>
        </w:rPr>
        <w:t>“I know what it’s like to feel isolated at work. That drives me to make sure others don’t have to go through similar experiences and ensure that everyone’s voice is heard.”</w:t>
      </w:r>
    </w:p>
    <w:p w14:paraId="2DFCDE5D" w14:textId="58EB68BB" w:rsidR="00403269" w:rsidRDefault="00403269" w:rsidP="008B2319">
      <w:pPr>
        <w:textAlignment w:val="top"/>
        <w:rPr>
          <w:rFonts w:eastAsia="Times New Roman" w:cstheme="minorHAnsi"/>
          <w:color w:val="333E48"/>
          <w:sz w:val="20"/>
          <w:szCs w:val="20"/>
        </w:rPr>
      </w:pPr>
    </w:p>
    <w:p w14:paraId="5A1DAAB2" w14:textId="536E9712" w:rsidR="00403269" w:rsidRPr="00482215" w:rsidRDefault="00403269" w:rsidP="00403269">
      <w:pPr>
        <w:textAlignment w:val="top"/>
        <w:rPr>
          <w:rFonts w:eastAsia="Times New Roman" w:cstheme="minorHAnsi"/>
          <w:color w:val="333E48"/>
          <w:sz w:val="20"/>
          <w:szCs w:val="20"/>
        </w:rPr>
      </w:pPr>
      <w:r w:rsidRPr="00B72930">
        <w:rPr>
          <w:rFonts w:eastAsia="Times New Roman" w:cstheme="minorHAnsi"/>
          <w:color w:val="333E48"/>
          <w:sz w:val="20"/>
          <w:szCs w:val="20"/>
        </w:rPr>
        <w:t>“As a disabled person, I was born to be an activist</w:t>
      </w:r>
      <w:r>
        <w:rPr>
          <w:rFonts w:eastAsia="Times New Roman" w:cstheme="minorHAnsi"/>
          <w:color w:val="333E48"/>
          <w:sz w:val="20"/>
          <w:szCs w:val="20"/>
        </w:rPr>
        <w:t>,</w:t>
      </w:r>
      <w:r w:rsidRPr="00B72930">
        <w:rPr>
          <w:rFonts w:eastAsia="Times New Roman" w:cstheme="minorHAnsi"/>
          <w:color w:val="333E48"/>
          <w:sz w:val="20"/>
          <w:szCs w:val="20"/>
        </w:rPr>
        <w:t xml:space="preserve"> thus I am a part of my organisation's network. I can't change the world, but if I change my sphere of influence, the world will follow in time!”</w:t>
      </w:r>
    </w:p>
    <w:p w14:paraId="52073378" w14:textId="77777777" w:rsidR="008B2319" w:rsidRPr="008B2319" w:rsidRDefault="008B2319" w:rsidP="008B2319">
      <w:pPr>
        <w:textAlignment w:val="top"/>
        <w:rPr>
          <w:rFonts w:eastAsia="Times New Roman" w:cstheme="minorHAnsi"/>
          <w:color w:val="333E48"/>
          <w:sz w:val="20"/>
          <w:szCs w:val="20"/>
        </w:rPr>
      </w:pPr>
    </w:p>
    <w:p w14:paraId="3E1750D8" w14:textId="6AB1F70D" w:rsidR="00482215" w:rsidRDefault="00482215" w:rsidP="00482215">
      <w:pPr>
        <w:textAlignment w:val="top"/>
        <w:rPr>
          <w:rFonts w:eastAsia="Times New Roman" w:cstheme="minorHAnsi"/>
          <w:color w:val="333E48"/>
          <w:sz w:val="20"/>
          <w:szCs w:val="20"/>
        </w:rPr>
      </w:pPr>
      <w:r w:rsidRPr="00482215">
        <w:rPr>
          <w:rFonts w:eastAsia="Times New Roman" w:cstheme="minorHAnsi"/>
          <w:color w:val="333E48"/>
          <w:sz w:val="20"/>
          <w:szCs w:val="20"/>
        </w:rPr>
        <w:t>“Because the</w:t>
      </w:r>
      <w:r w:rsidR="00403269">
        <w:rPr>
          <w:rFonts w:eastAsia="Times New Roman" w:cstheme="minorHAnsi"/>
          <w:color w:val="333E48"/>
          <w:sz w:val="20"/>
          <w:szCs w:val="20"/>
        </w:rPr>
        <w:t xml:space="preserve"> (network) has </w:t>
      </w:r>
      <w:r w:rsidRPr="00482215">
        <w:rPr>
          <w:rFonts w:eastAsia="Times New Roman" w:cstheme="minorHAnsi"/>
          <w:color w:val="333E48"/>
          <w:sz w:val="20"/>
          <w:szCs w:val="20"/>
        </w:rPr>
        <w:t>backed me so much in the last 30+ years when adaptions have been required.”</w:t>
      </w:r>
    </w:p>
    <w:p w14:paraId="1338F5F0" w14:textId="0B3FBA5A" w:rsidR="00403269" w:rsidRDefault="00403269" w:rsidP="00482215">
      <w:pPr>
        <w:textAlignment w:val="top"/>
        <w:rPr>
          <w:rFonts w:eastAsia="Times New Roman" w:cstheme="minorHAnsi"/>
          <w:color w:val="333E48"/>
          <w:sz w:val="20"/>
          <w:szCs w:val="20"/>
        </w:rPr>
      </w:pPr>
    </w:p>
    <w:p w14:paraId="004DE9ED" w14:textId="0F4BC0BE" w:rsidR="00403269" w:rsidRDefault="00403269" w:rsidP="00403269">
      <w:pPr>
        <w:textAlignment w:val="top"/>
        <w:rPr>
          <w:rFonts w:eastAsia="Times New Roman" w:cstheme="minorHAnsi"/>
          <w:color w:val="333E48"/>
          <w:sz w:val="20"/>
          <w:szCs w:val="20"/>
        </w:rPr>
      </w:pPr>
      <w:r w:rsidRPr="00482215">
        <w:rPr>
          <w:rFonts w:eastAsia="Times New Roman" w:cstheme="minorHAnsi"/>
          <w:color w:val="333E48"/>
          <w:sz w:val="20"/>
          <w:szCs w:val="20"/>
        </w:rPr>
        <w:t>“Though I do not have a disability myself I have 3 children with various disabilities and so understand the challenges they may face in the workplace and obtaining employment, so want to help any provisions my own company is able to put in place.”</w:t>
      </w:r>
    </w:p>
    <w:p w14:paraId="682DE0A9" w14:textId="4310909B" w:rsidR="00403269" w:rsidRDefault="00403269" w:rsidP="00403269">
      <w:pPr>
        <w:textAlignment w:val="top"/>
        <w:rPr>
          <w:rFonts w:eastAsia="Times New Roman" w:cstheme="minorHAnsi"/>
          <w:color w:val="333E48"/>
          <w:sz w:val="20"/>
          <w:szCs w:val="20"/>
        </w:rPr>
      </w:pPr>
    </w:p>
    <w:p w14:paraId="6D8862A6" w14:textId="60B4F70B" w:rsidR="00403269" w:rsidRPr="00482215" w:rsidRDefault="00403269" w:rsidP="00403269">
      <w:pPr>
        <w:textAlignment w:val="top"/>
        <w:rPr>
          <w:rFonts w:eastAsia="Times New Roman" w:cstheme="minorHAnsi"/>
          <w:color w:val="333E48"/>
          <w:sz w:val="20"/>
          <w:szCs w:val="20"/>
        </w:rPr>
      </w:pPr>
      <w:r w:rsidRPr="00B72930">
        <w:rPr>
          <w:rFonts w:eastAsia="Times New Roman" w:cstheme="minorHAnsi"/>
          <w:color w:val="333E48"/>
          <w:sz w:val="20"/>
          <w:szCs w:val="20"/>
        </w:rPr>
        <w:t>“I don’t need the world to revolve around me, I just need it to hear me.”</w:t>
      </w:r>
    </w:p>
    <w:p w14:paraId="4E48EB4F" w14:textId="77777777" w:rsidR="00403269" w:rsidRPr="00B72930" w:rsidRDefault="00403269" w:rsidP="00403269">
      <w:pPr>
        <w:textAlignment w:val="top"/>
        <w:rPr>
          <w:rFonts w:eastAsia="Times New Roman" w:cstheme="minorHAnsi"/>
          <w:color w:val="333E48"/>
          <w:sz w:val="20"/>
          <w:szCs w:val="20"/>
        </w:rPr>
      </w:pPr>
    </w:p>
    <w:p w14:paraId="03048868" w14:textId="0FA2920A" w:rsidR="006213F8" w:rsidRPr="006213F8" w:rsidRDefault="006213F8" w:rsidP="00482215">
      <w:pPr>
        <w:textAlignment w:val="top"/>
        <w:rPr>
          <w:rFonts w:eastAsia="Times New Roman" w:cstheme="minorHAnsi"/>
          <w:b/>
          <w:bCs/>
          <w:color w:val="333E48"/>
        </w:rPr>
      </w:pPr>
      <w:r w:rsidRPr="006213F8">
        <w:rPr>
          <w:rFonts w:eastAsia="Times New Roman" w:cstheme="minorHAnsi"/>
          <w:b/>
          <w:bCs/>
          <w:color w:val="333E48"/>
        </w:rPr>
        <w:t>Wanting action from others / the organisation</w:t>
      </w:r>
    </w:p>
    <w:p w14:paraId="116C65F3" w14:textId="068FCD69" w:rsidR="00482215" w:rsidRPr="00482215" w:rsidRDefault="00482215" w:rsidP="00482215">
      <w:pPr>
        <w:rPr>
          <w:rFonts w:eastAsia="Times New Roman" w:cstheme="minorHAnsi"/>
        </w:rPr>
      </w:pPr>
    </w:p>
    <w:p w14:paraId="058C18C5" w14:textId="6944E2E6" w:rsidR="00482215" w:rsidRDefault="00482215" w:rsidP="00482215">
      <w:pPr>
        <w:textAlignment w:val="top"/>
        <w:rPr>
          <w:rFonts w:eastAsia="Times New Roman" w:cstheme="minorHAnsi"/>
          <w:color w:val="333E48"/>
          <w:sz w:val="20"/>
          <w:szCs w:val="20"/>
        </w:rPr>
      </w:pPr>
      <w:r w:rsidRPr="00482215">
        <w:rPr>
          <w:rFonts w:eastAsia="Times New Roman" w:cstheme="minorHAnsi"/>
        </w:rPr>
        <w:t>“</w:t>
      </w:r>
      <w:r w:rsidRPr="00482215">
        <w:rPr>
          <w:rFonts w:eastAsia="Times New Roman" w:cstheme="minorHAnsi"/>
          <w:color w:val="333E48"/>
          <w:sz w:val="20"/>
          <w:szCs w:val="20"/>
        </w:rPr>
        <w:t>I am passionate about breaking down employment barriers and holding our organisation accountable to enabling inclusive employment opportunities now and into the future.”</w:t>
      </w:r>
    </w:p>
    <w:p w14:paraId="12C17E81" w14:textId="241ED263" w:rsidR="00482215" w:rsidRDefault="00482215" w:rsidP="00482215">
      <w:pPr>
        <w:textAlignment w:val="top"/>
        <w:rPr>
          <w:rFonts w:eastAsia="Times New Roman" w:cstheme="minorHAnsi"/>
          <w:color w:val="333E48"/>
          <w:sz w:val="20"/>
          <w:szCs w:val="20"/>
        </w:rPr>
      </w:pPr>
    </w:p>
    <w:p w14:paraId="192C8460" w14:textId="49354921" w:rsidR="00482215" w:rsidRPr="00482215" w:rsidRDefault="00482215" w:rsidP="00482215">
      <w:pPr>
        <w:textAlignment w:val="top"/>
        <w:rPr>
          <w:rFonts w:eastAsia="Times New Roman" w:cstheme="minorHAnsi"/>
          <w:color w:val="333E48"/>
          <w:sz w:val="20"/>
          <w:szCs w:val="20"/>
        </w:rPr>
      </w:pPr>
      <w:r w:rsidRPr="00482215">
        <w:rPr>
          <w:rFonts w:eastAsia="Times New Roman" w:cstheme="minorHAnsi"/>
          <w:color w:val="333E48"/>
          <w:sz w:val="20"/>
          <w:szCs w:val="20"/>
        </w:rPr>
        <w:t>“To improve work conditions and attitudes and barriers across the organisations that staff with a lived experience of a disability/medical condition face of every hour of every working day.”</w:t>
      </w:r>
    </w:p>
    <w:p w14:paraId="4D79EA4B" w14:textId="1C434631" w:rsidR="00482215" w:rsidRDefault="00482215" w:rsidP="00482215">
      <w:pPr>
        <w:textAlignment w:val="top"/>
        <w:rPr>
          <w:rFonts w:eastAsia="Times New Roman" w:cstheme="minorHAnsi"/>
          <w:color w:val="333E48"/>
          <w:sz w:val="20"/>
          <w:szCs w:val="20"/>
        </w:rPr>
      </w:pPr>
    </w:p>
    <w:p w14:paraId="44E76CCA" w14:textId="47AC294D" w:rsidR="00482215" w:rsidRPr="00403269" w:rsidRDefault="00482215" w:rsidP="00482215">
      <w:pPr>
        <w:textAlignment w:val="top"/>
        <w:rPr>
          <w:rFonts w:eastAsia="Times New Roman" w:cstheme="minorHAnsi"/>
          <w:color w:val="333E48"/>
          <w:sz w:val="20"/>
          <w:szCs w:val="20"/>
        </w:rPr>
      </w:pPr>
      <w:r w:rsidRPr="00403269">
        <w:rPr>
          <w:rFonts w:eastAsia="Times New Roman" w:cstheme="minorHAnsi"/>
          <w:color w:val="333E48"/>
          <w:sz w:val="20"/>
          <w:szCs w:val="20"/>
        </w:rPr>
        <w:t>“Because it seems the best way to bring about change and HR teams often seem over stretched and unprepared.”</w:t>
      </w:r>
    </w:p>
    <w:p w14:paraId="6F6F6F30" w14:textId="210972E2" w:rsidR="00B72930" w:rsidRPr="00B72930" w:rsidRDefault="00B72930" w:rsidP="00B72930">
      <w:pPr>
        <w:textAlignment w:val="top"/>
        <w:rPr>
          <w:rFonts w:eastAsia="Times New Roman" w:cstheme="minorHAnsi"/>
          <w:color w:val="333E48"/>
          <w:sz w:val="20"/>
          <w:szCs w:val="20"/>
        </w:rPr>
      </w:pPr>
    </w:p>
    <w:p w14:paraId="2BDE30AC" w14:textId="2A626EF0" w:rsidR="00B72930" w:rsidRPr="00B72930" w:rsidRDefault="00B72930" w:rsidP="00B72930">
      <w:pPr>
        <w:textAlignment w:val="top"/>
        <w:rPr>
          <w:rFonts w:eastAsia="Times New Roman" w:cstheme="minorHAnsi"/>
          <w:color w:val="333E48"/>
          <w:sz w:val="20"/>
          <w:szCs w:val="20"/>
        </w:rPr>
      </w:pPr>
      <w:r w:rsidRPr="00B72930">
        <w:rPr>
          <w:rFonts w:eastAsia="Times New Roman" w:cstheme="minorHAnsi"/>
          <w:color w:val="333E48"/>
          <w:sz w:val="20"/>
          <w:szCs w:val="20"/>
        </w:rPr>
        <w:t>“Policing is way behind the curve in terms of recognising disability as a protected characteristic and I felt compelled to highlight the value that disabled people bring to an organisation.”</w:t>
      </w:r>
    </w:p>
    <w:p w14:paraId="0289180E" w14:textId="17A8E98C" w:rsidR="00B72930" w:rsidRPr="00B72930" w:rsidRDefault="00B72930" w:rsidP="00B72930">
      <w:pPr>
        <w:textAlignment w:val="top"/>
        <w:rPr>
          <w:rFonts w:eastAsia="Times New Roman" w:cstheme="minorHAnsi"/>
          <w:color w:val="333E48"/>
          <w:sz w:val="20"/>
          <w:szCs w:val="20"/>
        </w:rPr>
      </w:pPr>
    </w:p>
    <w:p w14:paraId="0A0F3763" w14:textId="0020F025" w:rsidR="00B72930" w:rsidRPr="00B72930" w:rsidRDefault="00B72930" w:rsidP="00B72930">
      <w:pPr>
        <w:textAlignment w:val="top"/>
        <w:rPr>
          <w:rFonts w:eastAsia="Times New Roman" w:cstheme="minorHAnsi"/>
          <w:color w:val="333E48"/>
          <w:sz w:val="20"/>
          <w:szCs w:val="20"/>
        </w:rPr>
      </w:pPr>
      <w:r w:rsidRPr="00B72930">
        <w:rPr>
          <w:rFonts w:eastAsia="Times New Roman" w:cstheme="minorHAnsi"/>
          <w:color w:val="333E48"/>
          <w:sz w:val="20"/>
          <w:szCs w:val="20"/>
        </w:rPr>
        <w:t>“Because I have felt HR expertise is lacking.”</w:t>
      </w:r>
    </w:p>
    <w:p w14:paraId="7238B49A" w14:textId="689E5C42" w:rsidR="00B72930" w:rsidRPr="00B72930" w:rsidRDefault="00B72930" w:rsidP="00482215">
      <w:pPr>
        <w:textAlignment w:val="top"/>
        <w:rPr>
          <w:rFonts w:eastAsia="Times New Roman" w:cstheme="minorHAnsi"/>
          <w:color w:val="333E48"/>
          <w:sz w:val="20"/>
          <w:szCs w:val="20"/>
        </w:rPr>
      </w:pPr>
    </w:p>
    <w:p w14:paraId="3EF91E86" w14:textId="0DCEE8FE" w:rsidR="00B72930" w:rsidRPr="00B72930" w:rsidRDefault="00B72930" w:rsidP="00B72930">
      <w:pPr>
        <w:textAlignment w:val="top"/>
        <w:rPr>
          <w:rFonts w:eastAsia="Times New Roman" w:cstheme="minorHAnsi"/>
          <w:color w:val="333E48"/>
          <w:sz w:val="20"/>
          <w:szCs w:val="20"/>
        </w:rPr>
      </w:pPr>
      <w:r w:rsidRPr="00B72930">
        <w:rPr>
          <w:rFonts w:eastAsia="Times New Roman" w:cstheme="minorHAnsi"/>
          <w:color w:val="333E48"/>
          <w:sz w:val="20"/>
          <w:szCs w:val="20"/>
        </w:rPr>
        <w:t>“To support to change cultures to allow purple talent to thrive.”</w:t>
      </w:r>
    </w:p>
    <w:p w14:paraId="45E6809C" w14:textId="53BC2A46" w:rsidR="00482215" w:rsidRPr="00B72930" w:rsidRDefault="00482215" w:rsidP="00482215">
      <w:pPr>
        <w:textAlignment w:val="top"/>
        <w:rPr>
          <w:rFonts w:eastAsia="Times New Roman" w:cstheme="minorHAnsi"/>
          <w:color w:val="333E48"/>
          <w:sz w:val="20"/>
          <w:szCs w:val="20"/>
        </w:rPr>
      </w:pPr>
    </w:p>
    <w:p w14:paraId="38E835DD" w14:textId="02E652C9" w:rsidR="00B72930" w:rsidRPr="00B72930" w:rsidRDefault="00B72930" w:rsidP="00B72930">
      <w:pPr>
        <w:rPr>
          <w:rFonts w:eastAsia="Times New Roman" w:cstheme="minorHAnsi"/>
        </w:rPr>
      </w:pPr>
      <w:r w:rsidRPr="00B72930">
        <w:rPr>
          <w:rFonts w:eastAsia="Times New Roman" w:cstheme="minorHAnsi"/>
          <w:color w:val="333E48"/>
          <w:sz w:val="20"/>
          <w:szCs w:val="20"/>
          <w:shd w:val="clear" w:color="auto" w:fill="FFFFFF"/>
        </w:rPr>
        <w:t>“Disability is everyone's business and spreading awareness via the network will help life to be better for a great number of people.</w:t>
      </w:r>
      <w:r w:rsidR="00AF68A6">
        <w:rPr>
          <w:rFonts w:eastAsia="Times New Roman" w:cstheme="minorHAnsi"/>
          <w:color w:val="333E48"/>
          <w:sz w:val="20"/>
          <w:szCs w:val="20"/>
          <w:shd w:val="clear" w:color="auto" w:fill="FFFFFF"/>
        </w:rPr>
        <w:t xml:space="preserve"> This is too important to keep at the D&amp;I departmental level</w:t>
      </w:r>
      <w:r w:rsidRPr="00B72930">
        <w:rPr>
          <w:rFonts w:eastAsia="Times New Roman" w:cstheme="minorHAnsi"/>
          <w:color w:val="333E48"/>
          <w:sz w:val="20"/>
          <w:szCs w:val="20"/>
          <w:shd w:val="clear" w:color="auto" w:fill="FFFFFF"/>
        </w:rPr>
        <w:t>”</w:t>
      </w:r>
    </w:p>
    <w:p w14:paraId="73617E81" w14:textId="77777777" w:rsidR="00B72930" w:rsidRPr="00B72930" w:rsidRDefault="00B72930" w:rsidP="00B72930">
      <w:pPr>
        <w:textAlignment w:val="top"/>
        <w:rPr>
          <w:rFonts w:eastAsia="Times New Roman" w:cstheme="minorHAnsi"/>
          <w:color w:val="333E48"/>
          <w:sz w:val="20"/>
          <w:szCs w:val="20"/>
        </w:rPr>
      </w:pPr>
    </w:p>
    <w:p w14:paraId="1B0CB715" w14:textId="2C4B1F03" w:rsidR="00B72930" w:rsidRPr="00B72930" w:rsidRDefault="00B72930" w:rsidP="00B72930">
      <w:pPr>
        <w:textAlignment w:val="top"/>
        <w:rPr>
          <w:rFonts w:eastAsia="Times New Roman" w:cstheme="minorHAnsi"/>
          <w:color w:val="333E48"/>
          <w:sz w:val="20"/>
          <w:szCs w:val="20"/>
        </w:rPr>
      </w:pPr>
      <w:r w:rsidRPr="00B72930">
        <w:rPr>
          <w:rFonts w:eastAsia="Times New Roman" w:cstheme="minorHAnsi"/>
          <w:color w:val="333E48"/>
          <w:sz w:val="20"/>
          <w:szCs w:val="20"/>
        </w:rPr>
        <w:t>“To bring about a greater sense of community and improve the experience and confidence of those joining the firm who have got a disability.”</w:t>
      </w:r>
    </w:p>
    <w:p w14:paraId="33853E0E" w14:textId="77777777" w:rsidR="00B72930" w:rsidRPr="00B72930" w:rsidRDefault="00B72930" w:rsidP="00B72930">
      <w:pPr>
        <w:textAlignment w:val="top"/>
        <w:rPr>
          <w:rFonts w:eastAsia="Times New Roman" w:cstheme="minorHAnsi"/>
          <w:color w:val="333E48"/>
          <w:sz w:val="20"/>
          <w:szCs w:val="20"/>
        </w:rPr>
      </w:pPr>
    </w:p>
    <w:p w14:paraId="7D258E30" w14:textId="77777777" w:rsidR="0097187A" w:rsidRDefault="0097187A">
      <w:pPr>
        <w:rPr>
          <w:b/>
          <w:bCs/>
        </w:rPr>
      </w:pPr>
      <w:r>
        <w:rPr>
          <w:b/>
          <w:bCs/>
        </w:rPr>
        <w:br w:type="page"/>
      </w:r>
    </w:p>
    <w:p w14:paraId="0C75DAC8" w14:textId="5FE191F6" w:rsidR="0097187A" w:rsidRDefault="0048004A" w:rsidP="000C498B">
      <w:pPr>
        <w:tabs>
          <w:tab w:val="left" w:pos="2138"/>
        </w:tabs>
        <w:rPr>
          <w:b/>
          <w:bCs/>
        </w:rPr>
      </w:pPr>
      <w:r>
        <w:rPr>
          <w:b/>
          <w:bCs/>
        </w:rPr>
        <w:lastRenderedPageBreak/>
        <w:t>Key trends</w:t>
      </w:r>
      <w:r w:rsidR="00AF68A6">
        <w:rPr>
          <w:b/>
          <w:bCs/>
        </w:rPr>
        <w:t xml:space="preserve"> </w:t>
      </w:r>
    </w:p>
    <w:p w14:paraId="19CBE15D" w14:textId="3D916129" w:rsidR="00A458D1" w:rsidRDefault="00A458D1">
      <w:pPr>
        <w:rPr>
          <w:b/>
          <w:bCs/>
        </w:rPr>
      </w:pPr>
    </w:p>
    <w:p w14:paraId="380921C5" w14:textId="29BDBAC1" w:rsidR="000C498B" w:rsidRPr="00A76CF6" w:rsidRDefault="000C498B">
      <w:r w:rsidRPr="00A76CF6">
        <w:t xml:space="preserve">In addition to the on-line survey we also conducted 17 </w:t>
      </w:r>
      <w:r w:rsidR="00C00A5D" w:rsidRPr="00A76CF6">
        <w:t>in-depth interview</w:t>
      </w:r>
      <w:r w:rsidRPr="00A76CF6">
        <w:t>s with resource group / network leaders to expand on some of the points raised in the survey. They were from the UK as well as large multi-national and global companies.</w:t>
      </w:r>
    </w:p>
    <w:p w14:paraId="1D11EB40" w14:textId="77777777" w:rsidR="000C498B" w:rsidRPr="00A76CF6" w:rsidRDefault="000C498B"/>
    <w:p w14:paraId="0D493A77" w14:textId="51614E9E" w:rsidR="00A458D1" w:rsidRPr="00A76CF6" w:rsidRDefault="000C498B">
      <w:r w:rsidRPr="00A76CF6">
        <w:t xml:space="preserve">This is what we found: </w:t>
      </w:r>
    </w:p>
    <w:p w14:paraId="4ACC39B4" w14:textId="17CE94BF" w:rsidR="00A458D1" w:rsidRPr="00A76CF6" w:rsidRDefault="00A458D1"/>
    <w:p w14:paraId="11A55D68" w14:textId="101D1245" w:rsidR="00A458D1" w:rsidRPr="00A76CF6" w:rsidRDefault="00A458D1" w:rsidP="00A458D1">
      <w:r w:rsidRPr="00A76CF6">
        <w:t xml:space="preserve">100% </w:t>
      </w:r>
      <w:r w:rsidR="000C498B" w:rsidRPr="00A76CF6">
        <w:t xml:space="preserve">were </w:t>
      </w:r>
      <w:r w:rsidRPr="00A76CF6">
        <w:t>involved in stimulating authentic story-telling campaigns (</w:t>
      </w:r>
      <w:r w:rsidR="000C498B" w:rsidRPr="00A76CF6">
        <w:t xml:space="preserve">and they </w:t>
      </w:r>
      <w:r w:rsidRPr="00A76CF6">
        <w:t>see this as</w:t>
      </w:r>
      <w:r w:rsidR="000C498B" w:rsidRPr="00A76CF6">
        <w:t xml:space="preserve"> the</w:t>
      </w:r>
      <w:r w:rsidRPr="00A76CF6">
        <w:t xml:space="preserve"> greatest cultural driver)</w:t>
      </w:r>
    </w:p>
    <w:p w14:paraId="23BDC04A" w14:textId="77777777" w:rsidR="00A458D1" w:rsidRPr="00A76CF6" w:rsidRDefault="00A458D1" w:rsidP="00A458D1"/>
    <w:p w14:paraId="7BF129F8" w14:textId="75031A55" w:rsidR="00A458D1" w:rsidRPr="00A76CF6" w:rsidRDefault="00A458D1" w:rsidP="00A458D1">
      <w:pPr>
        <w:rPr>
          <w:b/>
          <w:bCs/>
        </w:rPr>
      </w:pPr>
      <w:r w:rsidRPr="00A76CF6">
        <w:rPr>
          <w:b/>
          <w:bCs/>
        </w:rPr>
        <w:t xml:space="preserve">100% </w:t>
      </w:r>
      <w:r w:rsidR="000C498B" w:rsidRPr="00A76CF6">
        <w:rPr>
          <w:b/>
          <w:bCs/>
        </w:rPr>
        <w:t xml:space="preserve">were </w:t>
      </w:r>
      <w:r w:rsidRPr="00A76CF6">
        <w:rPr>
          <w:b/>
          <w:bCs/>
        </w:rPr>
        <w:t xml:space="preserve">required / expected to comment </w:t>
      </w:r>
      <w:r w:rsidR="000C498B" w:rsidRPr="00A76CF6">
        <w:rPr>
          <w:b/>
          <w:bCs/>
        </w:rPr>
        <w:t xml:space="preserve">on or </w:t>
      </w:r>
      <w:r w:rsidRPr="00A76CF6">
        <w:rPr>
          <w:b/>
          <w:bCs/>
        </w:rPr>
        <w:t xml:space="preserve">review </w:t>
      </w:r>
      <w:r w:rsidR="000C498B" w:rsidRPr="00A76CF6">
        <w:rPr>
          <w:b/>
          <w:bCs/>
        </w:rPr>
        <w:t xml:space="preserve">the internal workplace adjustment process </w:t>
      </w:r>
      <w:r w:rsidRPr="00A76CF6">
        <w:rPr>
          <w:b/>
          <w:bCs/>
        </w:rPr>
        <w:t>(</w:t>
      </w:r>
      <w:r w:rsidR="000C498B" w:rsidRPr="00A76CF6">
        <w:rPr>
          <w:b/>
          <w:bCs/>
        </w:rPr>
        <w:t xml:space="preserve">and while all welcomed this, most </w:t>
      </w:r>
      <w:r w:rsidRPr="00A76CF6">
        <w:rPr>
          <w:b/>
          <w:bCs/>
        </w:rPr>
        <w:t>would like to be less involved</w:t>
      </w:r>
      <w:r w:rsidR="000C498B" w:rsidRPr="00A76CF6">
        <w:rPr>
          <w:b/>
          <w:bCs/>
        </w:rPr>
        <w:t xml:space="preserve"> and spend more time on career development activities for their members</w:t>
      </w:r>
      <w:r w:rsidRPr="00A76CF6">
        <w:rPr>
          <w:b/>
          <w:bCs/>
        </w:rPr>
        <w:t>)</w:t>
      </w:r>
    </w:p>
    <w:p w14:paraId="64313DAA" w14:textId="50179E8A" w:rsidR="00A458D1" w:rsidRPr="00A76CF6" w:rsidRDefault="00A458D1" w:rsidP="00A458D1"/>
    <w:p w14:paraId="4B8D9B1F" w14:textId="2FBAD835" w:rsidR="00A458D1" w:rsidRPr="00A76CF6" w:rsidRDefault="00A458D1" w:rsidP="00A458D1">
      <w:r w:rsidRPr="00A76CF6">
        <w:t xml:space="preserve">100% </w:t>
      </w:r>
      <w:r w:rsidR="000C498B" w:rsidRPr="00A76CF6">
        <w:t xml:space="preserve">have been </w:t>
      </w:r>
      <w:r w:rsidRPr="00A76CF6">
        <w:t xml:space="preserve">invited to offer feedback on </w:t>
      </w:r>
      <w:r w:rsidR="000C498B" w:rsidRPr="00A76CF6">
        <w:t xml:space="preserve">the </w:t>
      </w:r>
      <w:r w:rsidRPr="00A76CF6">
        <w:t>organisation</w:t>
      </w:r>
      <w:r w:rsidR="000C498B" w:rsidRPr="00A76CF6">
        <w:t xml:space="preserve">’s </w:t>
      </w:r>
      <w:r w:rsidRPr="00A76CF6">
        <w:t>disability / diversity strategy (</w:t>
      </w:r>
      <w:r w:rsidR="000C498B" w:rsidRPr="00A76CF6">
        <w:t>and see this a</w:t>
      </w:r>
      <w:r w:rsidRPr="00A76CF6">
        <w:t xml:space="preserve">s </w:t>
      </w:r>
      <w:r w:rsidR="000C498B" w:rsidRPr="00A76CF6">
        <w:t xml:space="preserve">a </w:t>
      </w:r>
      <w:r w:rsidRPr="00A76CF6">
        <w:t xml:space="preserve">critical component of </w:t>
      </w:r>
      <w:r w:rsidR="000C498B" w:rsidRPr="00A76CF6">
        <w:t>the resource group / network</w:t>
      </w:r>
      <w:r w:rsidRPr="00A76CF6">
        <w:t xml:space="preserve"> role)</w:t>
      </w:r>
    </w:p>
    <w:p w14:paraId="689E92C2" w14:textId="267111E4" w:rsidR="00A458D1" w:rsidRPr="00A76CF6" w:rsidRDefault="00A458D1" w:rsidP="00A458D1"/>
    <w:p w14:paraId="653FF4D3" w14:textId="1C8184BA" w:rsidR="00A458D1" w:rsidRPr="00A76CF6" w:rsidRDefault="00A458D1" w:rsidP="00A458D1">
      <w:pPr>
        <w:rPr>
          <w:b/>
          <w:bCs/>
        </w:rPr>
      </w:pPr>
      <w:r w:rsidRPr="00A76CF6">
        <w:rPr>
          <w:b/>
          <w:bCs/>
        </w:rPr>
        <w:t xml:space="preserve">75% say they have good or excellent relationship with </w:t>
      </w:r>
      <w:r w:rsidR="009F5865" w:rsidRPr="00A76CF6">
        <w:rPr>
          <w:b/>
          <w:bCs/>
        </w:rPr>
        <w:t xml:space="preserve">their </w:t>
      </w:r>
      <w:r w:rsidRPr="00A76CF6">
        <w:rPr>
          <w:b/>
          <w:bCs/>
        </w:rPr>
        <w:t>D</w:t>
      </w:r>
      <w:r w:rsidR="009F5865" w:rsidRPr="00A76CF6">
        <w:rPr>
          <w:b/>
          <w:bCs/>
        </w:rPr>
        <w:t xml:space="preserve">iversity </w:t>
      </w:r>
      <w:r w:rsidRPr="00A76CF6">
        <w:rPr>
          <w:b/>
          <w:bCs/>
        </w:rPr>
        <w:t>&amp;</w:t>
      </w:r>
      <w:r w:rsidR="009F5865" w:rsidRPr="00A76CF6">
        <w:rPr>
          <w:b/>
          <w:bCs/>
        </w:rPr>
        <w:t xml:space="preserve"> </w:t>
      </w:r>
      <w:r w:rsidRPr="00A76CF6">
        <w:rPr>
          <w:b/>
          <w:bCs/>
        </w:rPr>
        <w:t>I</w:t>
      </w:r>
      <w:r w:rsidR="009F5865" w:rsidRPr="00A76CF6">
        <w:rPr>
          <w:b/>
          <w:bCs/>
        </w:rPr>
        <w:t>nclusion team, where they have one</w:t>
      </w:r>
      <w:r w:rsidRPr="00A76CF6">
        <w:rPr>
          <w:b/>
          <w:bCs/>
        </w:rPr>
        <w:t xml:space="preserve"> (</w:t>
      </w:r>
      <w:r w:rsidR="000C498B" w:rsidRPr="00A76CF6">
        <w:rPr>
          <w:b/>
          <w:bCs/>
        </w:rPr>
        <w:t xml:space="preserve">the </w:t>
      </w:r>
      <w:r w:rsidRPr="00A76CF6">
        <w:rPr>
          <w:b/>
          <w:bCs/>
        </w:rPr>
        <w:t xml:space="preserve">biggest criticism being </w:t>
      </w:r>
      <w:r w:rsidR="009F5865" w:rsidRPr="00A76CF6">
        <w:rPr>
          <w:b/>
          <w:bCs/>
        </w:rPr>
        <w:t xml:space="preserve">some </w:t>
      </w:r>
      <w:r w:rsidRPr="00A76CF6">
        <w:rPr>
          <w:b/>
          <w:bCs/>
        </w:rPr>
        <w:t>perce</w:t>
      </w:r>
      <w:r w:rsidR="009F5865" w:rsidRPr="00A76CF6">
        <w:rPr>
          <w:b/>
          <w:bCs/>
        </w:rPr>
        <w:t xml:space="preserve">ption they are </w:t>
      </w:r>
      <w:r w:rsidRPr="00A76CF6">
        <w:rPr>
          <w:b/>
          <w:bCs/>
        </w:rPr>
        <w:t>‘last on the list’)</w:t>
      </w:r>
    </w:p>
    <w:p w14:paraId="5EFB7785" w14:textId="70251C2E" w:rsidR="00A458D1" w:rsidRPr="00A76CF6" w:rsidRDefault="00A458D1" w:rsidP="00A458D1"/>
    <w:p w14:paraId="63666400" w14:textId="54AFE957" w:rsidR="00A458D1" w:rsidRPr="00A76CF6" w:rsidRDefault="00A458D1" w:rsidP="00A458D1">
      <w:r w:rsidRPr="00A76CF6">
        <w:t xml:space="preserve">60% </w:t>
      </w:r>
      <w:r w:rsidR="009F5865" w:rsidRPr="00A76CF6">
        <w:t xml:space="preserve">have taken part in the </w:t>
      </w:r>
      <w:r w:rsidRPr="00A76CF6">
        <w:t>global #P</w:t>
      </w:r>
      <w:r w:rsidR="009F5865" w:rsidRPr="00A76CF6">
        <w:t>urpleLightUp movement</w:t>
      </w:r>
      <w:r w:rsidRPr="00A76CF6">
        <w:t xml:space="preserve"> </w:t>
      </w:r>
      <w:r w:rsidR="009F5865" w:rsidRPr="00A76CF6">
        <w:t>on 3</w:t>
      </w:r>
      <w:r w:rsidR="009F5865" w:rsidRPr="00A76CF6">
        <w:rPr>
          <w:vertAlign w:val="superscript"/>
        </w:rPr>
        <w:t>rd</w:t>
      </w:r>
      <w:r w:rsidR="009F5865" w:rsidRPr="00A76CF6">
        <w:t xml:space="preserve"> December </w:t>
      </w:r>
      <w:r w:rsidRPr="00A76CF6">
        <w:t>(</w:t>
      </w:r>
      <w:r w:rsidR="009F5865" w:rsidRPr="00A76CF6">
        <w:t>with a further 20% looking to do so</w:t>
      </w:r>
      <w:r w:rsidRPr="00A76CF6">
        <w:t>)</w:t>
      </w:r>
    </w:p>
    <w:p w14:paraId="7A23DAB4" w14:textId="4C8A2CCB" w:rsidR="00C00A5D" w:rsidRPr="00A76CF6" w:rsidRDefault="00C00A5D" w:rsidP="00A458D1"/>
    <w:p w14:paraId="7E97BA51" w14:textId="4019D98C" w:rsidR="00C00A5D" w:rsidRPr="00A76CF6" w:rsidRDefault="00C00A5D" w:rsidP="00C00A5D">
      <w:pPr>
        <w:rPr>
          <w:b/>
          <w:bCs/>
        </w:rPr>
      </w:pPr>
      <w:r w:rsidRPr="00A76CF6">
        <w:rPr>
          <w:b/>
          <w:bCs/>
        </w:rPr>
        <w:t xml:space="preserve">50% </w:t>
      </w:r>
      <w:r w:rsidR="000C498B" w:rsidRPr="00A76CF6">
        <w:rPr>
          <w:b/>
          <w:bCs/>
        </w:rPr>
        <w:t xml:space="preserve">have been </w:t>
      </w:r>
      <w:r w:rsidRPr="00A76CF6">
        <w:rPr>
          <w:b/>
          <w:bCs/>
        </w:rPr>
        <w:t>invited to offer feedback on product and / or service design (</w:t>
      </w:r>
      <w:r w:rsidR="009F5865" w:rsidRPr="00A76CF6">
        <w:rPr>
          <w:b/>
          <w:bCs/>
        </w:rPr>
        <w:t>and welcome this but not as a core activity</w:t>
      </w:r>
      <w:r w:rsidRPr="00A76CF6">
        <w:rPr>
          <w:b/>
          <w:bCs/>
        </w:rPr>
        <w:t>)</w:t>
      </w:r>
    </w:p>
    <w:p w14:paraId="6425E871" w14:textId="77777777" w:rsidR="00C00A5D" w:rsidRPr="00A76CF6" w:rsidRDefault="00C00A5D" w:rsidP="00C00A5D"/>
    <w:p w14:paraId="1428263F" w14:textId="377DD9E8" w:rsidR="00C00A5D" w:rsidRPr="00A76CF6" w:rsidRDefault="00C00A5D" w:rsidP="00C00A5D">
      <w:r w:rsidRPr="00A76CF6">
        <w:t>100% welcome</w:t>
      </w:r>
      <w:r w:rsidR="009F5865" w:rsidRPr="00A76CF6">
        <w:t xml:space="preserve"> the</w:t>
      </w:r>
      <w:r w:rsidRPr="00A76CF6">
        <w:t xml:space="preserve"> #Valuable 500 campaign (</w:t>
      </w:r>
      <w:r w:rsidR="009F5865" w:rsidRPr="00A76CF6">
        <w:t xml:space="preserve">with those for whom it impacts </w:t>
      </w:r>
      <w:r w:rsidRPr="00A76CF6">
        <w:t>see</w:t>
      </w:r>
      <w:r w:rsidR="009F5865" w:rsidRPr="00A76CF6">
        <w:t>ing</w:t>
      </w:r>
      <w:r w:rsidRPr="00A76CF6">
        <w:t xml:space="preserve"> significantly spiked interest </w:t>
      </w:r>
      <w:r w:rsidR="009F5865" w:rsidRPr="00A76CF6">
        <w:t xml:space="preserve">in the resource group / network </w:t>
      </w:r>
      <w:r w:rsidRPr="00A76CF6">
        <w:t xml:space="preserve">from </w:t>
      </w:r>
      <w:r w:rsidR="009F5865" w:rsidRPr="00A76CF6">
        <w:t xml:space="preserve">the </w:t>
      </w:r>
      <w:r w:rsidRPr="00A76CF6">
        <w:t>CEO / senior execs)</w:t>
      </w:r>
    </w:p>
    <w:p w14:paraId="79BE485C" w14:textId="13EAF5D3" w:rsidR="00C00A5D" w:rsidRPr="00A76CF6" w:rsidRDefault="00C00A5D" w:rsidP="00C00A5D">
      <w:pPr>
        <w:rPr>
          <w:b/>
          <w:bCs/>
        </w:rPr>
      </w:pPr>
    </w:p>
    <w:p w14:paraId="56954395" w14:textId="491D0020" w:rsidR="00C00A5D" w:rsidRPr="00A76CF6" w:rsidRDefault="00C00A5D" w:rsidP="00C00A5D">
      <w:pPr>
        <w:rPr>
          <w:b/>
          <w:bCs/>
        </w:rPr>
      </w:pPr>
      <w:r w:rsidRPr="00A76CF6">
        <w:rPr>
          <w:b/>
          <w:bCs/>
        </w:rPr>
        <w:t xml:space="preserve">25% say they have an active / engaged champion (and </w:t>
      </w:r>
      <w:r w:rsidR="009F5865" w:rsidRPr="00A76CF6">
        <w:rPr>
          <w:b/>
          <w:bCs/>
        </w:rPr>
        <w:t xml:space="preserve">the rest would like advice on how to </w:t>
      </w:r>
      <w:r w:rsidRPr="00A76CF6">
        <w:rPr>
          <w:b/>
          <w:bCs/>
        </w:rPr>
        <w:t>change</w:t>
      </w:r>
      <w:r w:rsidR="009F5865" w:rsidRPr="00A76CF6">
        <w:rPr>
          <w:b/>
          <w:bCs/>
        </w:rPr>
        <w:t xml:space="preserve"> that</w:t>
      </w:r>
      <w:r w:rsidRPr="00A76CF6">
        <w:rPr>
          <w:b/>
          <w:bCs/>
        </w:rPr>
        <w:t>)</w:t>
      </w:r>
    </w:p>
    <w:p w14:paraId="37E551A1" w14:textId="77777777" w:rsidR="00C00A5D" w:rsidRPr="00A76CF6" w:rsidRDefault="00C00A5D" w:rsidP="00C00A5D">
      <w:pPr>
        <w:rPr>
          <w:b/>
          <w:bCs/>
        </w:rPr>
      </w:pPr>
    </w:p>
    <w:p w14:paraId="13440074" w14:textId="5131EB14" w:rsidR="00C00A5D" w:rsidRPr="00A76CF6" w:rsidRDefault="00C00A5D" w:rsidP="00C00A5D">
      <w:r w:rsidRPr="00A76CF6">
        <w:t>80% say they would like to spend more time / have more resources for “self</w:t>
      </w:r>
      <w:r w:rsidR="009F5865" w:rsidRPr="00A76CF6">
        <w:t>-</w:t>
      </w:r>
      <w:r w:rsidRPr="00A76CF6">
        <w:t>actualising” activities</w:t>
      </w:r>
      <w:r w:rsidR="009F5865" w:rsidRPr="00A76CF6">
        <w:t xml:space="preserve"> with their members (such as developing mentoring, coaching, personal development programmes) </w:t>
      </w:r>
    </w:p>
    <w:p w14:paraId="613FA341" w14:textId="3F664DA6" w:rsidR="00C00A5D" w:rsidRPr="00A76CF6" w:rsidRDefault="00C00A5D" w:rsidP="00C00A5D"/>
    <w:p w14:paraId="52BDBD68" w14:textId="77777777" w:rsidR="00C00A5D" w:rsidRDefault="00C00A5D" w:rsidP="00C00A5D"/>
    <w:p w14:paraId="42107289" w14:textId="77777777" w:rsidR="00C00A5D" w:rsidRPr="00C00A5D" w:rsidRDefault="00C00A5D" w:rsidP="00C00A5D"/>
    <w:p w14:paraId="6BE535E5" w14:textId="77777777" w:rsidR="00C00A5D" w:rsidRPr="00A458D1" w:rsidRDefault="00C00A5D" w:rsidP="00A458D1"/>
    <w:p w14:paraId="5AB6FC02" w14:textId="77777777" w:rsidR="00A458D1" w:rsidRPr="00A458D1" w:rsidRDefault="00A458D1" w:rsidP="00A458D1"/>
    <w:p w14:paraId="5AC82381" w14:textId="77777777" w:rsidR="00A458D1" w:rsidRPr="00A458D1" w:rsidRDefault="00A458D1" w:rsidP="00A458D1"/>
    <w:p w14:paraId="3529F0AC" w14:textId="0DD4D6BF" w:rsidR="00A458D1" w:rsidRDefault="00A458D1" w:rsidP="00A458D1"/>
    <w:p w14:paraId="393F2060" w14:textId="77777777" w:rsidR="00A458D1" w:rsidRPr="00A458D1" w:rsidRDefault="00A458D1" w:rsidP="00A458D1"/>
    <w:p w14:paraId="4E303C10" w14:textId="77777777" w:rsidR="00A458D1" w:rsidRPr="00A458D1" w:rsidRDefault="00A458D1" w:rsidP="00A458D1"/>
    <w:p w14:paraId="6B2D1B81" w14:textId="77777777" w:rsidR="00A458D1" w:rsidRPr="00A458D1" w:rsidRDefault="00A458D1"/>
    <w:p w14:paraId="4D97AB8F" w14:textId="4E9D6570" w:rsidR="00AF68A6" w:rsidRDefault="00AF68A6">
      <w:pPr>
        <w:rPr>
          <w:b/>
          <w:bCs/>
        </w:rPr>
      </w:pPr>
    </w:p>
    <w:p w14:paraId="150E2A21" w14:textId="5B72FE17" w:rsidR="003D43C9" w:rsidRDefault="003D43C9" w:rsidP="009F5865">
      <w:pPr>
        <w:rPr>
          <w:b/>
          <w:bCs/>
        </w:rPr>
      </w:pPr>
    </w:p>
    <w:p w14:paraId="658AAAD8" w14:textId="13C90F4A" w:rsidR="003D43C9" w:rsidRDefault="003D43C9" w:rsidP="009F5865">
      <w:pPr>
        <w:rPr>
          <w:b/>
          <w:bCs/>
        </w:rPr>
      </w:pPr>
    </w:p>
    <w:p w14:paraId="361F8422" w14:textId="77777777" w:rsidR="00BC56E4" w:rsidRPr="00F74DB7" w:rsidRDefault="00BC56E4" w:rsidP="009F5865">
      <w:pPr>
        <w:rPr>
          <w:b/>
          <w:bCs/>
          <w:sz w:val="32"/>
          <w:szCs w:val="32"/>
        </w:rPr>
      </w:pPr>
      <w:r w:rsidRPr="00F74DB7">
        <w:rPr>
          <w:b/>
          <w:bCs/>
          <w:sz w:val="32"/>
          <w:szCs w:val="32"/>
        </w:rPr>
        <w:t>Afterword</w:t>
      </w:r>
    </w:p>
    <w:p w14:paraId="56CC5919" w14:textId="77777777" w:rsidR="00BC56E4" w:rsidRPr="00F74DB7" w:rsidRDefault="00BC56E4" w:rsidP="009F5865"/>
    <w:p w14:paraId="0955FFEB" w14:textId="5EB7BEB8" w:rsidR="003D43C9" w:rsidRPr="00F74DB7" w:rsidRDefault="003D43C9" w:rsidP="009F5865">
      <w:r w:rsidRPr="00F74DB7">
        <w:t xml:space="preserve">In 2019 </w:t>
      </w:r>
      <w:r w:rsidR="00BC56E4" w:rsidRPr="00F74DB7">
        <w:t>PurpleSpace introduced the</w:t>
      </w:r>
      <w:r w:rsidRPr="00F74DB7">
        <w:t xml:space="preserve"> concept of a 3-stage “life-cycle” approach to employee resource group / network development. </w:t>
      </w:r>
    </w:p>
    <w:p w14:paraId="44DAE2C6" w14:textId="1C3AA4F1" w:rsidR="003D43C9" w:rsidRPr="00F74DB7" w:rsidRDefault="003D43C9" w:rsidP="009F5865"/>
    <w:p w14:paraId="10D67151" w14:textId="13F2AC99" w:rsidR="003D43C9" w:rsidRPr="00F74DB7" w:rsidRDefault="003D43C9" w:rsidP="003D43C9">
      <w:pPr>
        <w:pStyle w:val="ListParagraph"/>
        <w:numPr>
          <w:ilvl w:val="0"/>
          <w:numId w:val="10"/>
        </w:numPr>
      </w:pPr>
      <w:r w:rsidRPr="00F74DB7">
        <w:t>Starting Out</w:t>
      </w:r>
    </w:p>
    <w:p w14:paraId="5FD41736" w14:textId="467ADF93" w:rsidR="003D43C9" w:rsidRPr="00F74DB7" w:rsidRDefault="003D43C9" w:rsidP="003D43C9">
      <w:pPr>
        <w:pStyle w:val="ListParagraph"/>
        <w:numPr>
          <w:ilvl w:val="0"/>
          <w:numId w:val="10"/>
        </w:numPr>
      </w:pPr>
      <w:r w:rsidRPr="00F74DB7">
        <w:t>Stepping Up</w:t>
      </w:r>
    </w:p>
    <w:p w14:paraId="72DFD747" w14:textId="0E45A74B" w:rsidR="003D43C9" w:rsidRPr="00F74DB7" w:rsidRDefault="003D43C9" w:rsidP="003D43C9">
      <w:pPr>
        <w:pStyle w:val="ListParagraph"/>
        <w:numPr>
          <w:ilvl w:val="0"/>
          <w:numId w:val="10"/>
        </w:numPr>
      </w:pPr>
      <w:r w:rsidRPr="00F74DB7">
        <w:t>Thriving and Innovating</w:t>
      </w:r>
    </w:p>
    <w:p w14:paraId="2BA6692B" w14:textId="77777777" w:rsidR="003D43C9" w:rsidRPr="00F74DB7" w:rsidRDefault="003D43C9" w:rsidP="009F5865"/>
    <w:p w14:paraId="2B6C9CBC" w14:textId="281E660D" w:rsidR="00195680" w:rsidRPr="00F74DB7" w:rsidRDefault="00BC56E4" w:rsidP="009F5865">
      <w:r w:rsidRPr="00F74DB7">
        <w:t xml:space="preserve">We have much more work to do on the concept though reading the responses </w:t>
      </w:r>
      <w:r w:rsidR="005644EA" w:rsidRPr="00F74DB7">
        <w:t xml:space="preserve">to </w:t>
      </w:r>
      <w:r w:rsidRPr="00F74DB7">
        <w:t xml:space="preserve">our survey it seems clear that many ERGs / networks are already noticing the opportunity they have to </w:t>
      </w:r>
      <w:r w:rsidR="005644EA" w:rsidRPr="00F74DB7">
        <w:t xml:space="preserve">grow, </w:t>
      </w:r>
      <w:r w:rsidRPr="00F74DB7">
        <w:t>mature</w:t>
      </w:r>
      <w:r w:rsidR="005644EA" w:rsidRPr="00F74DB7">
        <w:t xml:space="preserve"> </w:t>
      </w:r>
      <w:r w:rsidRPr="00F74DB7">
        <w:t xml:space="preserve">and to focus on the key activities that drive cultural change. </w:t>
      </w:r>
    </w:p>
    <w:p w14:paraId="3A1C283A" w14:textId="77777777" w:rsidR="00195680" w:rsidRPr="00F74DB7" w:rsidRDefault="00195680" w:rsidP="009F5865"/>
    <w:p w14:paraId="671B616F" w14:textId="36CB84C0" w:rsidR="00BC56E4" w:rsidRPr="00F74DB7" w:rsidRDefault="003D43C9" w:rsidP="009F5865">
      <w:r w:rsidRPr="00F74DB7">
        <w:t xml:space="preserve">Our mission </w:t>
      </w:r>
      <w:r w:rsidR="00BC56E4" w:rsidRPr="00F74DB7">
        <w:t xml:space="preserve">at PurpleSpace </w:t>
      </w:r>
      <w:r w:rsidRPr="00F74DB7">
        <w:t xml:space="preserve">is simple – </w:t>
      </w:r>
      <w:r w:rsidR="00195680" w:rsidRPr="00F74DB7">
        <w:t xml:space="preserve">we call out the challenges that disabled employees face – and we offer best practice and advice about how to build successful ERGs / networks to support an organisation to resolve </w:t>
      </w:r>
      <w:r w:rsidR="00BC56E4" w:rsidRPr="00F74DB7">
        <w:t xml:space="preserve">those </w:t>
      </w:r>
      <w:r w:rsidR="00195680" w:rsidRPr="00F74DB7">
        <w:t xml:space="preserve">challenges and realise talent. </w:t>
      </w:r>
      <w:r w:rsidR="00BC56E4" w:rsidRPr="00F74DB7">
        <w:t>That is our focus – and while there will always be socio-cultural, political and legislative differences across the world there are more and more opportunities to notice the universal truths that impact on our lives</w:t>
      </w:r>
      <w:r w:rsidR="00302F77" w:rsidRPr="00F74DB7">
        <w:t xml:space="preserve"> – and the solutions that will unlock talent</w:t>
      </w:r>
      <w:r w:rsidR="00BC56E4" w:rsidRPr="00F74DB7">
        <w:t>.</w:t>
      </w:r>
    </w:p>
    <w:p w14:paraId="50A5F296" w14:textId="09584B26" w:rsidR="005F497B" w:rsidRPr="00F74DB7" w:rsidRDefault="005F497B" w:rsidP="009F5865"/>
    <w:p w14:paraId="3C10F11D" w14:textId="55C4596D" w:rsidR="00BC56E4" w:rsidRPr="00F74DB7" w:rsidRDefault="005F497B" w:rsidP="009F5865">
      <w:r w:rsidRPr="00F74DB7">
        <w:t>T</w:t>
      </w:r>
      <w:r w:rsidR="00BC56E4" w:rsidRPr="00F74DB7">
        <w:t xml:space="preserve">his year we have partnered with many organisations who are similarly driving cultural change. And through the collective efforts of so many, such as </w:t>
      </w:r>
      <w:r w:rsidRPr="00F74DB7">
        <w:t>our partners at #Valuable</w:t>
      </w:r>
      <w:r w:rsidR="00BC56E4" w:rsidRPr="00F74DB7">
        <w:t xml:space="preserve">, </w:t>
      </w:r>
      <w:r w:rsidRPr="00F74DB7">
        <w:t>the ILO Global Business Disability Network</w:t>
      </w:r>
      <w:r w:rsidR="00BC56E4" w:rsidRPr="00F74DB7">
        <w:t xml:space="preserve">, </w:t>
      </w:r>
      <w:r w:rsidRPr="00F74DB7">
        <w:t>country specific employer networks</w:t>
      </w:r>
      <w:r w:rsidR="00BC56E4" w:rsidRPr="00F74DB7">
        <w:t xml:space="preserve">, </w:t>
      </w:r>
      <w:r w:rsidR="00965B8C" w:rsidRPr="00F74DB7">
        <w:t xml:space="preserve">disabled-led </w:t>
      </w:r>
      <w:r w:rsidR="00BC56E4" w:rsidRPr="00F74DB7">
        <w:t>disability rights organisations</w:t>
      </w:r>
      <w:r w:rsidRPr="00F74DB7">
        <w:t xml:space="preserve"> </w:t>
      </w:r>
      <w:r w:rsidR="00965B8C" w:rsidRPr="00F74DB7">
        <w:t>I sense a</w:t>
      </w:r>
      <w:r w:rsidRPr="00F74DB7">
        <w:t xml:space="preserve"> tipping point is coming.</w:t>
      </w:r>
    </w:p>
    <w:p w14:paraId="68A7858F" w14:textId="7DBBAC6A" w:rsidR="005644EA" w:rsidRPr="00F74DB7" w:rsidRDefault="005644EA" w:rsidP="009F5865"/>
    <w:p w14:paraId="5AB304D4" w14:textId="3A7000AB" w:rsidR="005644EA" w:rsidRPr="00F74DB7" w:rsidRDefault="00302F77" w:rsidP="005644EA">
      <w:r w:rsidRPr="00F74DB7">
        <w:t xml:space="preserve">At </w:t>
      </w:r>
      <w:r w:rsidR="005644EA" w:rsidRPr="00F74DB7">
        <w:t xml:space="preserve">PurpleSpace </w:t>
      </w:r>
      <w:r w:rsidRPr="00F74DB7">
        <w:t xml:space="preserve">we </w:t>
      </w:r>
      <w:r w:rsidR="005644EA" w:rsidRPr="00F74DB7">
        <w:t>work to a higher purpose – to enable all of us to anticipate, accommodate and celebrate human difference in our working worlds.</w:t>
      </w:r>
      <w:r w:rsidRPr="00F74DB7">
        <w:t xml:space="preserve"> We look forward to working with even more partners and members to make that happen.</w:t>
      </w:r>
      <w:r w:rsidR="00F74DB7">
        <w:t xml:space="preserve"> </w:t>
      </w:r>
      <w:r w:rsidR="00F74DB7" w:rsidRPr="00CF7E39">
        <w:rPr>
          <w:highlight w:val="yellow"/>
        </w:rPr>
        <w:t>Ou</w:t>
      </w:r>
      <w:r w:rsidR="00CF7E39" w:rsidRPr="00CF7E39">
        <w:rPr>
          <w:highlight w:val="yellow"/>
        </w:rPr>
        <w:t>r</w:t>
      </w:r>
      <w:r w:rsidR="00F74DB7" w:rsidRPr="00CF7E39">
        <w:rPr>
          <w:highlight w:val="yellow"/>
        </w:rPr>
        <w:t xml:space="preserve"> thanks to Barclays for </w:t>
      </w:r>
      <w:r w:rsidR="00136619">
        <w:rPr>
          <w:highlight w:val="yellow"/>
        </w:rPr>
        <w:t>sponsoring</w:t>
      </w:r>
      <w:r w:rsidR="00F74DB7" w:rsidRPr="00CF7E39">
        <w:rPr>
          <w:highlight w:val="yellow"/>
        </w:rPr>
        <w:t xml:space="preserve"> the first of our Impact Reports.</w:t>
      </w:r>
    </w:p>
    <w:p w14:paraId="23D26D2C" w14:textId="77777777" w:rsidR="005644EA" w:rsidRPr="00F74DB7" w:rsidRDefault="005644EA" w:rsidP="009F5865"/>
    <w:p w14:paraId="77828488" w14:textId="65234652" w:rsidR="00BC56E4" w:rsidRPr="00F74DB7" w:rsidRDefault="00BC56E4" w:rsidP="009F5865">
      <w:pPr>
        <w:rPr>
          <w:b/>
          <w:bCs/>
        </w:rPr>
      </w:pPr>
    </w:p>
    <w:p w14:paraId="382AB754" w14:textId="77777777" w:rsidR="00F74DB7" w:rsidRPr="00F74DB7" w:rsidRDefault="00BC56E4" w:rsidP="009F5865">
      <w:r w:rsidRPr="00F74DB7">
        <w:t>Kate Nash OBE</w:t>
      </w:r>
      <w:r w:rsidR="005644EA" w:rsidRPr="00F74DB7">
        <w:t>,</w:t>
      </w:r>
    </w:p>
    <w:p w14:paraId="154DADCE" w14:textId="50B12D7B" w:rsidR="00BC56E4" w:rsidRPr="00F74DB7" w:rsidRDefault="005644EA" w:rsidP="009F5865">
      <w:pPr>
        <w:rPr>
          <w:b/>
          <w:bCs/>
        </w:rPr>
      </w:pPr>
      <w:r w:rsidRPr="00F74DB7">
        <w:rPr>
          <w:b/>
          <w:bCs/>
        </w:rPr>
        <w:t>Creator &amp; CEO, PurpleSpace</w:t>
      </w:r>
    </w:p>
    <w:p w14:paraId="76CAEA89" w14:textId="0DBE2498" w:rsidR="0048004A" w:rsidRDefault="0048004A">
      <w:r>
        <w:br w:type="page"/>
      </w:r>
    </w:p>
    <w:p w14:paraId="528E8AA6" w14:textId="77777777" w:rsidR="003D43C9" w:rsidRDefault="003D43C9"/>
    <w:p w14:paraId="72101A22" w14:textId="5F155E73" w:rsidR="001F5856" w:rsidRPr="0048004A" w:rsidRDefault="0048004A" w:rsidP="00331680">
      <w:pPr>
        <w:rPr>
          <w:i/>
          <w:iCs/>
        </w:rPr>
      </w:pPr>
      <w:r w:rsidRPr="0048004A">
        <w:rPr>
          <w:i/>
          <w:iCs/>
        </w:rPr>
        <w:t>Back page</w:t>
      </w:r>
    </w:p>
    <w:p w14:paraId="51D54BCD" w14:textId="7EC9D222" w:rsidR="0048004A" w:rsidRPr="0048004A" w:rsidRDefault="0048004A" w:rsidP="00331680">
      <w:pPr>
        <w:rPr>
          <w:i/>
          <w:iCs/>
        </w:rPr>
      </w:pPr>
    </w:p>
    <w:p w14:paraId="1F8F5A50" w14:textId="4169DB52" w:rsidR="0048004A" w:rsidRPr="0048004A" w:rsidRDefault="0048004A" w:rsidP="00331680">
      <w:pPr>
        <w:rPr>
          <w:i/>
          <w:iCs/>
        </w:rPr>
      </w:pPr>
    </w:p>
    <w:sectPr w:rsidR="0048004A" w:rsidRPr="0048004A" w:rsidSect="00A40B9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7F13"/>
    <w:multiLevelType w:val="hybridMultilevel"/>
    <w:tmpl w:val="BDE4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6559F"/>
    <w:multiLevelType w:val="hybridMultilevel"/>
    <w:tmpl w:val="F72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E52D03"/>
    <w:multiLevelType w:val="hybridMultilevel"/>
    <w:tmpl w:val="191E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9582E"/>
    <w:multiLevelType w:val="hybridMultilevel"/>
    <w:tmpl w:val="BC80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4D6C46"/>
    <w:multiLevelType w:val="hybridMultilevel"/>
    <w:tmpl w:val="22381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A1AEC"/>
    <w:multiLevelType w:val="hybridMultilevel"/>
    <w:tmpl w:val="125EF82A"/>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4A5F5F5F"/>
    <w:multiLevelType w:val="hybridMultilevel"/>
    <w:tmpl w:val="28C0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473263"/>
    <w:multiLevelType w:val="hybridMultilevel"/>
    <w:tmpl w:val="67A49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02066"/>
    <w:multiLevelType w:val="hybridMultilevel"/>
    <w:tmpl w:val="F0BE6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455A4D"/>
    <w:multiLevelType w:val="hybridMultilevel"/>
    <w:tmpl w:val="1BE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5"/>
  </w:num>
  <w:num w:numId="5">
    <w:abstractNumId w:val="7"/>
  </w:num>
  <w:num w:numId="6">
    <w:abstractNumId w:val="8"/>
  </w:num>
  <w:num w:numId="7">
    <w:abstractNumId w:val="6"/>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98"/>
    <w:rsid w:val="0004760A"/>
    <w:rsid w:val="0008617C"/>
    <w:rsid w:val="000C498B"/>
    <w:rsid w:val="000F1900"/>
    <w:rsid w:val="000F7AFB"/>
    <w:rsid w:val="00110014"/>
    <w:rsid w:val="00127F0B"/>
    <w:rsid w:val="00136619"/>
    <w:rsid w:val="00173360"/>
    <w:rsid w:val="001775DE"/>
    <w:rsid w:val="00195680"/>
    <w:rsid w:val="001F5856"/>
    <w:rsid w:val="001F5EBB"/>
    <w:rsid w:val="0022382D"/>
    <w:rsid w:val="0023775D"/>
    <w:rsid w:val="00242828"/>
    <w:rsid w:val="002B479C"/>
    <w:rsid w:val="002E2180"/>
    <w:rsid w:val="002E4384"/>
    <w:rsid w:val="00302F77"/>
    <w:rsid w:val="00317A0B"/>
    <w:rsid w:val="00320C29"/>
    <w:rsid w:val="00331680"/>
    <w:rsid w:val="00340A54"/>
    <w:rsid w:val="003855E4"/>
    <w:rsid w:val="003A1A21"/>
    <w:rsid w:val="003C4463"/>
    <w:rsid w:val="003D43C9"/>
    <w:rsid w:val="00403269"/>
    <w:rsid w:val="004460AD"/>
    <w:rsid w:val="00474045"/>
    <w:rsid w:val="0048004A"/>
    <w:rsid w:val="00482215"/>
    <w:rsid w:val="0053214A"/>
    <w:rsid w:val="00561BB4"/>
    <w:rsid w:val="005644EA"/>
    <w:rsid w:val="005F497B"/>
    <w:rsid w:val="0061158E"/>
    <w:rsid w:val="006213F8"/>
    <w:rsid w:val="006C57A4"/>
    <w:rsid w:val="006D5550"/>
    <w:rsid w:val="007479AA"/>
    <w:rsid w:val="007576EA"/>
    <w:rsid w:val="007D4145"/>
    <w:rsid w:val="007E4298"/>
    <w:rsid w:val="007E7907"/>
    <w:rsid w:val="007F6C4E"/>
    <w:rsid w:val="00824BD4"/>
    <w:rsid w:val="00836D02"/>
    <w:rsid w:val="00840E1A"/>
    <w:rsid w:val="008668CD"/>
    <w:rsid w:val="00891ED5"/>
    <w:rsid w:val="008A52AC"/>
    <w:rsid w:val="008B2319"/>
    <w:rsid w:val="008E7304"/>
    <w:rsid w:val="00903236"/>
    <w:rsid w:val="00913997"/>
    <w:rsid w:val="00917E03"/>
    <w:rsid w:val="00941BF9"/>
    <w:rsid w:val="00965B8C"/>
    <w:rsid w:val="0097187A"/>
    <w:rsid w:val="009B7FB4"/>
    <w:rsid w:val="009D7839"/>
    <w:rsid w:val="009F1678"/>
    <w:rsid w:val="009F5865"/>
    <w:rsid w:val="00A40B9C"/>
    <w:rsid w:val="00A458D1"/>
    <w:rsid w:val="00A65D4A"/>
    <w:rsid w:val="00A76CF6"/>
    <w:rsid w:val="00AF68A6"/>
    <w:rsid w:val="00B429BD"/>
    <w:rsid w:val="00B56877"/>
    <w:rsid w:val="00B63651"/>
    <w:rsid w:val="00B72930"/>
    <w:rsid w:val="00B87F9D"/>
    <w:rsid w:val="00BB328E"/>
    <w:rsid w:val="00BC56E4"/>
    <w:rsid w:val="00BF5027"/>
    <w:rsid w:val="00C00A5D"/>
    <w:rsid w:val="00C01F91"/>
    <w:rsid w:val="00C07095"/>
    <w:rsid w:val="00C2750B"/>
    <w:rsid w:val="00C4734B"/>
    <w:rsid w:val="00C861DE"/>
    <w:rsid w:val="00C95D26"/>
    <w:rsid w:val="00CB0473"/>
    <w:rsid w:val="00CE6A30"/>
    <w:rsid w:val="00CF2BDE"/>
    <w:rsid w:val="00CF7E39"/>
    <w:rsid w:val="00D16100"/>
    <w:rsid w:val="00D26345"/>
    <w:rsid w:val="00D27FAD"/>
    <w:rsid w:val="00D9434C"/>
    <w:rsid w:val="00D94683"/>
    <w:rsid w:val="00DA359C"/>
    <w:rsid w:val="00DB1470"/>
    <w:rsid w:val="00DB2BEC"/>
    <w:rsid w:val="00E10E6D"/>
    <w:rsid w:val="00E32B3F"/>
    <w:rsid w:val="00E32F0B"/>
    <w:rsid w:val="00E80696"/>
    <w:rsid w:val="00E80FCC"/>
    <w:rsid w:val="00E87016"/>
    <w:rsid w:val="00F055BE"/>
    <w:rsid w:val="00F060CB"/>
    <w:rsid w:val="00F15FA1"/>
    <w:rsid w:val="00F74DB7"/>
    <w:rsid w:val="00F94E9F"/>
    <w:rsid w:val="00FA4DA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FA4D"/>
  <w15:chartTrackingRefBased/>
  <w15:docId w15:val="{1FB449DD-75C7-194C-A1E7-A199BACE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A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997"/>
    <w:pPr>
      <w:ind w:left="720"/>
      <w:contextualSpacing/>
    </w:pPr>
  </w:style>
  <w:style w:type="character" w:styleId="Hyperlink">
    <w:name w:val="Hyperlink"/>
    <w:basedOn w:val="DefaultParagraphFont"/>
    <w:uiPriority w:val="99"/>
    <w:semiHidden/>
    <w:unhideWhenUsed/>
    <w:rsid w:val="007479AA"/>
    <w:rPr>
      <w:color w:val="0000FF"/>
      <w:u w:val="single"/>
    </w:rPr>
  </w:style>
  <w:style w:type="character" w:customStyle="1" w:styleId="apple-converted-space">
    <w:name w:val="apple-converted-space"/>
    <w:basedOn w:val="DefaultParagraphFont"/>
    <w:rsid w:val="007479AA"/>
  </w:style>
  <w:style w:type="table" w:styleId="TableGrid">
    <w:name w:val="Table Grid"/>
    <w:basedOn w:val="TableNormal"/>
    <w:uiPriority w:val="39"/>
    <w:rsid w:val="00F05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5EB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8566">
      <w:bodyDiv w:val="1"/>
      <w:marLeft w:val="0"/>
      <w:marRight w:val="0"/>
      <w:marTop w:val="0"/>
      <w:marBottom w:val="0"/>
      <w:divBdr>
        <w:top w:val="none" w:sz="0" w:space="0" w:color="auto"/>
        <w:left w:val="none" w:sz="0" w:space="0" w:color="auto"/>
        <w:bottom w:val="none" w:sz="0" w:space="0" w:color="auto"/>
        <w:right w:val="none" w:sz="0" w:space="0" w:color="auto"/>
      </w:divBdr>
    </w:div>
    <w:div w:id="125663201">
      <w:bodyDiv w:val="1"/>
      <w:marLeft w:val="0"/>
      <w:marRight w:val="0"/>
      <w:marTop w:val="0"/>
      <w:marBottom w:val="0"/>
      <w:divBdr>
        <w:top w:val="none" w:sz="0" w:space="0" w:color="auto"/>
        <w:left w:val="none" w:sz="0" w:space="0" w:color="auto"/>
        <w:bottom w:val="none" w:sz="0" w:space="0" w:color="auto"/>
        <w:right w:val="none" w:sz="0" w:space="0" w:color="auto"/>
      </w:divBdr>
    </w:div>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188879170">
      <w:bodyDiv w:val="1"/>
      <w:marLeft w:val="0"/>
      <w:marRight w:val="0"/>
      <w:marTop w:val="0"/>
      <w:marBottom w:val="0"/>
      <w:divBdr>
        <w:top w:val="none" w:sz="0" w:space="0" w:color="auto"/>
        <w:left w:val="none" w:sz="0" w:space="0" w:color="auto"/>
        <w:bottom w:val="none" w:sz="0" w:space="0" w:color="auto"/>
        <w:right w:val="none" w:sz="0" w:space="0" w:color="auto"/>
      </w:divBdr>
      <w:divsChild>
        <w:div w:id="1260717060">
          <w:marLeft w:val="0"/>
          <w:marRight w:val="0"/>
          <w:marTop w:val="0"/>
          <w:marBottom w:val="0"/>
          <w:divBdr>
            <w:top w:val="none" w:sz="0" w:space="0" w:color="auto"/>
            <w:left w:val="none" w:sz="0" w:space="0" w:color="auto"/>
            <w:bottom w:val="none" w:sz="0" w:space="0" w:color="auto"/>
            <w:right w:val="none" w:sz="0" w:space="0" w:color="auto"/>
          </w:divBdr>
        </w:div>
      </w:divsChild>
    </w:div>
    <w:div w:id="208153601">
      <w:bodyDiv w:val="1"/>
      <w:marLeft w:val="0"/>
      <w:marRight w:val="0"/>
      <w:marTop w:val="0"/>
      <w:marBottom w:val="0"/>
      <w:divBdr>
        <w:top w:val="none" w:sz="0" w:space="0" w:color="auto"/>
        <w:left w:val="none" w:sz="0" w:space="0" w:color="auto"/>
        <w:bottom w:val="none" w:sz="0" w:space="0" w:color="auto"/>
        <w:right w:val="none" w:sz="0" w:space="0" w:color="auto"/>
      </w:divBdr>
    </w:div>
    <w:div w:id="222451077">
      <w:bodyDiv w:val="1"/>
      <w:marLeft w:val="0"/>
      <w:marRight w:val="0"/>
      <w:marTop w:val="0"/>
      <w:marBottom w:val="0"/>
      <w:divBdr>
        <w:top w:val="none" w:sz="0" w:space="0" w:color="auto"/>
        <w:left w:val="none" w:sz="0" w:space="0" w:color="auto"/>
        <w:bottom w:val="none" w:sz="0" w:space="0" w:color="auto"/>
        <w:right w:val="none" w:sz="0" w:space="0" w:color="auto"/>
      </w:divBdr>
      <w:divsChild>
        <w:div w:id="1921402538">
          <w:marLeft w:val="0"/>
          <w:marRight w:val="0"/>
          <w:marTop w:val="0"/>
          <w:marBottom w:val="0"/>
          <w:divBdr>
            <w:top w:val="none" w:sz="0" w:space="0" w:color="auto"/>
            <w:left w:val="none" w:sz="0" w:space="0" w:color="auto"/>
            <w:bottom w:val="none" w:sz="0" w:space="0" w:color="auto"/>
            <w:right w:val="none" w:sz="0" w:space="0" w:color="auto"/>
          </w:divBdr>
        </w:div>
      </w:divsChild>
    </w:div>
    <w:div w:id="288325264">
      <w:bodyDiv w:val="1"/>
      <w:marLeft w:val="0"/>
      <w:marRight w:val="0"/>
      <w:marTop w:val="0"/>
      <w:marBottom w:val="0"/>
      <w:divBdr>
        <w:top w:val="none" w:sz="0" w:space="0" w:color="auto"/>
        <w:left w:val="none" w:sz="0" w:space="0" w:color="auto"/>
        <w:bottom w:val="none" w:sz="0" w:space="0" w:color="auto"/>
        <w:right w:val="none" w:sz="0" w:space="0" w:color="auto"/>
      </w:divBdr>
      <w:divsChild>
        <w:div w:id="799960632">
          <w:marLeft w:val="0"/>
          <w:marRight w:val="0"/>
          <w:marTop w:val="0"/>
          <w:marBottom w:val="0"/>
          <w:divBdr>
            <w:top w:val="none" w:sz="0" w:space="0" w:color="auto"/>
            <w:left w:val="none" w:sz="0" w:space="0" w:color="auto"/>
            <w:bottom w:val="none" w:sz="0" w:space="0" w:color="auto"/>
            <w:right w:val="none" w:sz="0" w:space="0" w:color="auto"/>
          </w:divBdr>
        </w:div>
      </w:divsChild>
    </w:div>
    <w:div w:id="297810136">
      <w:bodyDiv w:val="1"/>
      <w:marLeft w:val="0"/>
      <w:marRight w:val="0"/>
      <w:marTop w:val="0"/>
      <w:marBottom w:val="0"/>
      <w:divBdr>
        <w:top w:val="none" w:sz="0" w:space="0" w:color="auto"/>
        <w:left w:val="none" w:sz="0" w:space="0" w:color="auto"/>
        <w:bottom w:val="none" w:sz="0" w:space="0" w:color="auto"/>
        <w:right w:val="none" w:sz="0" w:space="0" w:color="auto"/>
      </w:divBdr>
      <w:divsChild>
        <w:div w:id="953826509">
          <w:marLeft w:val="0"/>
          <w:marRight w:val="0"/>
          <w:marTop w:val="0"/>
          <w:marBottom w:val="0"/>
          <w:divBdr>
            <w:top w:val="none" w:sz="0" w:space="0" w:color="auto"/>
            <w:left w:val="none" w:sz="0" w:space="0" w:color="auto"/>
            <w:bottom w:val="none" w:sz="0" w:space="0" w:color="auto"/>
            <w:right w:val="none" w:sz="0" w:space="0" w:color="auto"/>
          </w:divBdr>
        </w:div>
      </w:divsChild>
    </w:div>
    <w:div w:id="300352545">
      <w:bodyDiv w:val="1"/>
      <w:marLeft w:val="0"/>
      <w:marRight w:val="0"/>
      <w:marTop w:val="0"/>
      <w:marBottom w:val="0"/>
      <w:divBdr>
        <w:top w:val="none" w:sz="0" w:space="0" w:color="auto"/>
        <w:left w:val="none" w:sz="0" w:space="0" w:color="auto"/>
        <w:bottom w:val="none" w:sz="0" w:space="0" w:color="auto"/>
        <w:right w:val="none" w:sz="0" w:space="0" w:color="auto"/>
      </w:divBdr>
      <w:divsChild>
        <w:div w:id="684670574">
          <w:marLeft w:val="0"/>
          <w:marRight w:val="0"/>
          <w:marTop w:val="0"/>
          <w:marBottom w:val="0"/>
          <w:divBdr>
            <w:top w:val="none" w:sz="0" w:space="0" w:color="auto"/>
            <w:left w:val="none" w:sz="0" w:space="0" w:color="auto"/>
            <w:bottom w:val="none" w:sz="0" w:space="0" w:color="auto"/>
            <w:right w:val="none" w:sz="0" w:space="0" w:color="auto"/>
          </w:divBdr>
        </w:div>
      </w:divsChild>
    </w:div>
    <w:div w:id="383331650">
      <w:bodyDiv w:val="1"/>
      <w:marLeft w:val="0"/>
      <w:marRight w:val="0"/>
      <w:marTop w:val="0"/>
      <w:marBottom w:val="0"/>
      <w:divBdr>
        <w:top w:val="none" w:sz="0" w:space="0" w:color="auto"/>
        <w:left w:val="none" w:sz="0" w:space="0" w:color="auto"/>
        <w:bottom w:val="none" w:sz="0" w:space="0" w:color="auto"/>
        <w:right w:val="none" w:sz="0" w:space="0" w:color="auto"/>
      </w:divBdr>
    </w:div>
    <w:div w:id="533035787">
      <w:bodyDiv w:val="1"/>
      <w:marLeft w:val="0"/>
      <w:marRight w:val="0"/>
      <w:marTop w:val="0"/>
      <w:marBottom w:val="0"/>
      <w:divBdr>
        <w:top w:val="none" w:sz="0" w:space="0" w:color="auto"/>
        <w:left w:val="none" w:sz="0" w:space="0" w:color="auto"/>
        <w:bottom w:val="none" w:sz="0" w:space="0" w:color="auto"/>
        <w:right w:val="none" w:sz="0" w:space="0" w:color="auto"/>
      </w:divBdr>
      <w:divsChild>
        <w:div w:id="583733043">
          <w:marLeft w:val="0"/>
          <w:marRight w:val="0"/>
          <w:marTop w:val="0"/>
          <w:marBottom w:val="0"/>
          <w:divBdr>
            <w:top w:val="none" w:sz="0" w:space="0" w:color="auto"/>
            <w:left w:val="none" w:sz="0" w:space="0" w:color="auto"/>
            <w:bottom w:val="none" w:sz="0" w:space="0" w:color="auto"/>
            <w:right w:val="none" w:sz="0" w:space="0" w:color="auto"/>
          </w:divBdr>
        </w:div>
      </w:divsChild>
    </w:div>
    <w:div w:id="554390572">
      <w:bodyDiv w:val="1"/>
      <w:marLeft w:val="0"/>
      <w:marRight w:val="0"/>
      <w:marTop w:val="0"/>
      <w:marBottom w:val="0"/>
      <w:divBdr>
        <w:top w:val="none" w:sz="0" w:space="0" w:color="auto"/>
        <w:left w:val="none" w:sz="0" w:space="0" w:color="auto"/>
        <w:bottom w:val="none" w:sz="0" w:space="0" w:color="auto"/>
        <w:right w:val="none" w:sz="0" w:space="0" w:color="auto"/>
      </w:divBdr>
    </w:div>
    <w:div w:id="624889241">
      <w:bodyDiv w:val="1"/>
      <w:marLeft w:val="0"/>
      <w:marRight w:val="0"/>
      <w:marTop w:val="0"/>
      <w:marBottom w:val="0"/>
      <w:divBdr>
        <w:top w:val="none" w:sz="0" w:space="0" w:color="auto"/>
        <w:left w:val="none" w:sz="0" w:space="0" w:color="auto"/>
        <w:bottom w:val="none" w:sz="0" w:space="0" w:color="auto"/>
        <w:right w:val="none" w:sz="0" w:space="0" w:color="auto"/>
      </w:divBdr>
    </w:div>
    <w:div w:id="654526441">
      <w:bodyDiv w:val="1"/>
      <w:marLeft w:val="0"/>
      <w:marRight w:val="0"/>
      <w:marTop w:val="0"/>
      <w:marBottom w:val="0"/>
      <w:divBdr>
        <w:top w:val="none" w:sz="0" w:space="0" w:color="auto"/>
        <w:left w:val="none" w:sz="0" w:space="0" w:color="auto"/>
        <w:bottom w:val="none" w:sz="0" w:space="0" w:color="auto"/>
        <w:right w:val="none" w:sz="0" w:space="0" w:color="auto"/>
      </w:divBdr>
      <w:divsChild>
        <w:div w:id="2021393886">
          <w:marLeft w:val="0"/>
          <w:marRight w:val="0"/>
          <w:marTop w:val="0"/>
          <w:marBottom w:val="0"/>
          <w:divBdr>
            <w:top w:val="none" w:sz="0" w:space="0" w:color="auto"/>
            <w:left w:val="none" w:sz="0" w:space="0" w:color="auto"/>
            <w:bottom w:val="none" w:sz="0" w:space="0" w:color="auto"/>
            <w:right w:val="none" w:sz="0" w:space="0" w:color="auto"/>
          </w:divBdr>
        </w:div>
      </w:divsChild>
    </w:div>
    <w:div w:id="680354155">
      <w:bodyDiv w:val="1"/>
      <w:marLeft w:val="0"/>
      <w:marRight w:val="0"/>
      <w:marTop w:val="0"/>
      <w:marBottom w:val="0"/>
      <w:divBdr>
        <w:top w:val="none" w:sz="0" w:space="0" w:color="auto"/>
        <w:left w:val="none" w:sz="0" w:space="0" w:color="auto"/>
        <w:bottom w:val="none" w:sz="0" w:space="0" w:color="auto"/>
        <w:right w:val="none" w:sz="0" w:space="0" w:color="auto"/>
      </w:divBdr>
    </w:div>
    <w:div w:id="697658496">
      <w:bodyDiv w:val="1"/>
      <w:marLeft w:val="0"/>
      <w:marRight w:val="0"/>
      <w:marTop w:val="0"/>
      <w:marBottom w:val="0"/>
      <w:divBdr>
        <w:top w:val="none" w:sz="0" w:space="0" w:color="auto"/>
        <w:left w:val="none" w:sz="0" w:space="0" w:color="auto"/>
        <w:bottom w:val="none" w:sz="0" w:space="0" w:color="auto"/>
        <w:right w:val="none" w:sz="0" w:space="0" w:color="auto"/>
      </w:divBdr>
    </w:div>
    <w:div w:id="816262406">
      <w:bodyDiv w:val="1"/>
      <w:marLeft w:val="0"/>
      <w:marRight w:val="0"/>
      <w:marTop w:val="0"/>
      <w:marBottom w:val="0"/>
      <w:divBdr>
        <w:top w:val="none" w:sz="0" w:space="0" w:color="auto"/>
        <w:left w:val="none" w:sz="0" w:space="0" w:color="auto"/>
        <w:bottom w:val="none" w:sz="0" w:space="0" w:color="auto"/>
        <w:right w:val="none" w:sz="0" w:space="0" w:color="auto"/>
      </w:divBdr>
      <w:divsChild>
        <w:div w:id="808980392">
          <w:marLeft w:val="0"/>
          <w:marRight w:val="0"/>
          <w:marTop w:val="0"/>
          <w:marBottom w:val="0"/>
          <w:divBdr>
            <w:top w:val="none" w:sz="0" w:space="0" w:color="auto"/>
            <w:left w:val="none" w:sz="0" w:space="0" w:color="auto"/>
            <w:bottom w:val="none" w:sz="0" w:space="0" w:color="auto"/>
            <w:right w:val="none" w:sz="0" w:space="0" w:color="auto"/>
          </w:divBdr>
        </w:div>
      </w:divsChild>
    </w:div>
    <w:div w:id="839345073">
      <w:bodyDiv w:val="1"/>
      <w:marLeft w:val="0"/>
      <w:marRight w:val="0"/>
      <w:marTop w:val="0"/>
      <w:marBottom w:val="0"/>
      <w:divBdr>
        <w:top w:val="none" w:sz="0" w:space="0" w:color="auto"/>
        <w:left w:val="none" w:sz="0" w:space="0" w:color="auto"/>
        <w:bottom w:val="none" w:sz="0" w:space="0" w:color="auto"/>
        <w:right w:val="none" w:sz="0" w:space="0" w:color="auto"/>
      </w:divBdr>
    </w:div>
    <w:div w:id="926575802">
      <w:bodyDiv w:val="1"/>
      <w:marLeft w:val="0"/>
      <w:marRight w:val="0"/>
      <w:marTop w:val="0"/>
      <w:marBottom w:val="0"/>
      <w:divBdr>
        <w:top w:val="none" w:sz="0" w:space="0" w:color="auto"/>
        <w:left w:val="none" w:sz="0" w:space="0" w:color="auto"/>
        <w:bottom w:val="none" w:sz="0" w:space="0" w:color="auto"/>
        <w:right w:val="none" w:sz="0" w:space="0" w:color="auto"/>
      </w:divBdr>
      <w:divsChild>
        <w:div w:id="739331426">
          <w:marLeft w:val="0"/>
          <w:marRight w:val="0"/>
          <w:marTop w:val="0"/>
          <w:marBottom w:val="0"/>
          <w:divBdr>
            <w:top w:val="none" w:sz="0" w:space="0" w:color="auto"/>
            <w:left w:val="none" w:sz="0" w:space="0" w:color="auto"/>
            <w:bottom w:val="none" w:sz="0" w:space="0" w:color="auto"/>
            <w:right w:val="none" w:sz="0" w:space="0" w:color="auto"/>
          </w:divBdr>
        </w:div>
      </w:divsChild>
    </w:div>
    <w:div w:id="966358128">
      <w:bodyDiv w:val="1"/>
      <w:marLeft w:val="0"/>
      <w:marRight w:val="0"/>
      <w:marTop w:val="0"/>
      <w:marBottom w:val="0"/>
      <w:divBdr>
        <w:top w:val="none" w:sz="0" w:space="0" w:color="auto"/>
        <w:left w:val="none" w:sz="0" w:space="0" w:color="auto"/>
        <w:bottom w:val="none" w:sz="0" w:space="0" w:color="auto"/>
        <w:right w:val="none" w:sz="0" w:space="0" w:color="auto"/>
      </w:divBdr>
    </w:div>
    <w:div w:id="1052584180">
      <w:bodyDiv w:val="1"/>
      <w:marLeft w:val="0"/>
      <w:marRight w:val="0"/>
      <w:marTop w:val="0"/>
      <w:marBottom w:val="0"/>
      <w:divBdr>
        <w:top w:val="none" w:sz="0" w:space="0" w:color="auto"/>
        <w:left w:val="none" w:sz="0" w:space="0" w:color="auto"/>
        <w:bottom w:val="none" w:sz="0" w:space="0" w:color="auto"/>
        <w:right w:val="none" w:sz="0" w:space="0" w:color="auto"/>
      </w:divBdr>
      <w:divsChild>
        <w:div w:id="884372917">
          <w:marLeft w:val="0"/>
          <w:marRight w:val="0"/>
          <w:marTop w:val="0"/>
          <w:marBottom w:val="0"/>
          <w:divBdr>
            <w:top w:val="none" w:sz="0" w:space="0" w:color="auto"/>
            <w:left w:val="none" w:sz="0" w:space="0" w:color="auto"/>
            <w:bottom w:val="none" w:sz="0" w:space="0" w:color="auto"/>
            <w:right w:val="none" w:sz="0" w:space="0" w:color="auto"/>
          </w:divBdr>
        </w:div>
      </w:divsChild>
    </w:div>
    <w:div w:id="1069573198">
      <w:bodyDiv w:val="1"/>
      <w:marLeft w:val="0"/>
      <w:marRight w:val="0"/>
      <w:marTop w:val="0"/>
      <w:marBottom w:val="0"/>
      <w:divBdr>
        <w:top w:val="none" w:sz="0" w:space="0" w:color="auto"/>
        <w:left w:val="none" w:sz="0" w:space="0" w:color="auto"/>
        <w:bottom w:val="none" w:sz="0" w:space="0" w:color="auto"/>
        <w:right w:val="none" w:sz="0" w:space="0" w:color="auto"/>
      </w:divBdr>
      <w:divsChild>
        <w:div w:id="1926836559">
          <w:marLeft w:val="0"/>
          <w:marRight w:val="0"/>
          <w:marTop w:val="0"/>
          <w:marBottom w:val="0"/>
          <w:divBdr>
            <w:top w:val="none" w:sz="0" w:space="0" w:color="auto"/>
            <w:left w:val="none" w:sz="0" w:space="0" w:color="auto"/>
            <w:bottom w:val="none" w:sz="0" w:space="0" w:color="auto"/>
            <w:right w:val="none" w:sz="0" w:space="0" w:color="auto"/>
          </w:divBdr>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sChild>
        <w:div w:id="1712654155">
          <w:marLeft w:val="0"/>
          <w:marRight w:val="0"/>
          <w:marTop w:val="0"/>
          <w:marBottom w:val="0"/>
          <w:divBdr>
            <w:top w:val="none" w:sz="0" w:space="0" w:color="auto"/>
            <w:left w:val="none" w:sz="0" w:space="0" w:color="auto"/>
            <w:bottom w:val="none" w:sz="0" w:space="0" w:color="auto"/>
            <w:right w:val="none" w:sz="0" w:space="0" w:color="auto"/>
          </w:divBdr>
        </w:div>
      </w:divsChild>
    </w:div>
    <w:div w:id="1112748404">
      <w:bodyDiv w:val="1"/>
      <w:marLeft w:val="0"/>
      <w:marRight w:val="0"/>
      <w:marTop w:val="0"/>
      <w:marBottom w:val="0"/>
      <w:divBdr>
        <w:top w:val="none" w:sz="0" w:space="0" w:color="auto"/>
        <w:left w:val="none" w:sz="0" w:space="0" w:color="auto"/>
        <w:bottom w:val="none" w:sz="0" w:space="0" w:color="auto"/>
        <w:right w:val="none" w:sz="0" w:space="0" w:color="auto"/>
      </w:divBdr>
      <w:divsChild>
        <w:div w:id="261034010">
          <w:marLeft w:val="0"/>
          <w:marRight w:val="0"/>
          <w:marTop w:val="0"/>
          <w:marBottom w:val="0"/>
          <w:divBdr>
            <w:top w:val="none" w:sz="0" w:space="0" w:color="auto"/>
            <w:left w:val="none" w:sz="0" w:space="0" w:color="auto"/>
            <w:bottom w:val="none" w:sz="0" w:space="0" w:color="auto"/>
            <w:right w:val="none" w:sz="0" w:space="0" w:color="auto"/>
          </w:divBdr>
        </w:div>
      </w:divsChild>
    </w:div>
    <w:div w:id="1152334296">
      <w:bodyDiv w:val="1"/>
      <w:marLeft w:val="0"/>
      <w:marRight w:val="0"/>
      <w:marTop w:val="0"/>
      <w:marBottom w:val="0"/>
      <w:divBdr>
        <w:top w:val="none" w:sz="0" w:space="0" w:color="auto"/>
        <w:left w:val="none" w:sz="0" w:space="0" w:color="auto"/>
        <w:bottom w:val="none" w:sz="0" w:space="0" w:color="auto"/>
        <w:right w:val="none" w:sz="0" w:space="0" w:color="auto"/>
      </w:divBdr>
    </w:div>
    <w:div w:id="1157499521">
      <w:bodyDiv w:val="1"/>
      <w:marLeft w:val="0"/>
      <w:marRight w:val="0"/>
      <w:marTop w:val="0"/>
      <w:marBottom w:val="0"/>
      <w:divBdr>
        <w:top w:val="none" w:sz="0" w:space="0" w:color="auto"/>
        <w:left w:val="none" w:sz="0" w:space="0" w:color="auto"/>
        <w:bottom w:val="none" w:sz="0" w:space="0" w:color="auto"/>
        <w:right w:val="none" w:sz="0" w:space="0" w:color="auto"/>
      </w:divBdr>
    </w:div>
    <w:div w:id="1195272706">
      <w:bodyDiv w:val="1"/>
      <w:marLeft w:val="0"/>
      <w:marRight w:val="0"/>
      <w:marTop w:val="0"/>
      <w:marBottom w:val="0"/>
      <w:divBdr>
        <w:top w:val="none" w:sz="0" w:space="0" w:color="auto"/>
        <w:left w:val="none" w:sz="0" w:space="0" w:color="auto"/>
        <w:bottom w:val="none" w:sz="0" w:space="0" w:color="auto"/>
        <w:right w:val="none" w:sz="0" w:space="0" w:color="auto"/>
      </w:divBdr>
    </w:div>
    <w:div w:id="1205362831">
      <w:bodyDiv w:val="1"/>
      <w:marLeft w:val="0"/>
      <w:marRight w:val="0"/>
      <w:marTop w:val="0"/>
      <w:marBottom w:val="0"/>
      <w:divBdr>
        <w:top w:val="none" w:sz="0" w:space="0" w:color="auto"/>
        <w:left w:val="none" w:sz="0" w:space="0" w:color="auto"/>
        <w:bottom w:val="none" w:sz="0" w:space="0" w:color="auto"/>
        <w:right w:val="none" w:sz="0" w:space="0" w:color="auto"/>
      </w:divBdr>
    </w:div>
    <w:div w:id="1287080601">
      <w:bodyDiv w:val="1"/>
      <w:marLeft w:val="0"/>
      <w:marRight w:val="0"/>
      <w:marTop w:val="0"/>
      <w:marBottom w:val="0"/>
      <w:divBdr>
        <w:top w:val="none" w:sz="0" w:space="0" w:color="auto"/>
        <w:left w:val="none" w:sz="0" w:space="0" w:color="auto"/>
        <w:bottom w:val="none" w:sz="0" w:space="0" w:color="auto"/>
        <w:right w:val="none" w:sz="0" w:space="0" w:color="auto"/>
      </w:divBdr>
      <w:divsChild>
        <w:div w:id="911085424">
          <w:marLeft w:val="0"/>
          <w:marRight w:val="0"/>
          <w:marTop w:val="180"/>
          <w:marBottom w:val="0"/>
          <w:divBdr>
            <w:top w:val="single" w:sz="6" w:space="0" w:color="D0D2D3"/>
            <w:left w:val="single" w:sz="6" w:space="0" w:color="D0D2D3"/>
            <w:bottom w:val="single" w:sz="6" w:space="0" w:color="D0D2D3"/>
            <w:right w:val="single" w:sz="6" w:space="0" w:color="D0D2D3"/>
          </w:divBdr>
          <w:divsChild>
            <w:div w:id="2120181595">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1287782814">
      <w:bodyDiv w:val="1"/>
      <w:marLeft w:val="0"/>
      <w:marRight w:val="0"/>
      <w:marTop w:val="0"/>
      <w:marBottom w:val="0"/>
      <w:divBdr>
        <w:top w:val="none" w:sz="0" w:space="0" w:color="auto"/>
        <w:left w:val="none" w:sz="0" w:space="0" w:color="auto"/>
        <w:bottom w:val="none" w:sz="0" w:space="0" w:color="auto"/>
        <w:right w:val="none" w:sz="0" w:space="0" w:color="auto"/>
      </w:divBdr>
      <w:divsChild>
        <w:div w:id="530806981">
          <w:marLeft w:val="0"/>
          <w:marRight w:val="0"/>
          <w:marTop w:val="0"/>
          <w:marBottom w:val="0"/>
          <w:divBdr>
            <w:top w:val="none" w:sz="0" w:space="0" w:color="auto"/>
            <w:left w:val="none" w:sz="0" w:space="0" w:color="auto"/>
            <w:bottom w:val="none" w:sz="0" w:space="0" w:color="auto"/>
            <w:right w:val="none" w:sz="0" w:space="0" w:color="auto"/>
          </w:divBdr>
        </w:div>
      </w:divsChild>
    </w:div>
    <w:div w:id="1301114488">
      <w:bodyDiv w:val="1"/>
      <w:marLeft w:val="0"/>
      <w:marRight w:val="0"/>
      <w:marTop w:val="0"/>
      <w:marBottom w:val="0"/>
      <w:divBdr>
        <w:top w:val="none" w:sz="0" w:space="0" w:color="auto"/>
        <w:left w:val="none" w:sz="0" w:space="0" w:color="auto"/>
        <w:bottom w:val="none" w:sz="0" w:space="0" w:color="auto"/>
        <w:right w:val="none" w:sz="0" w:space="0" w:color="auto"/>
      </w:divBdr>
      <w:divsChild>
        <w:div w:id="37554756">
          <w:marLeft w:val="0"/>
          <w:marRight w:val="0"/>
          <w:marTop w:val="0"/>
          <w:marBottom w:val="0"/>
          <w:divBdr>
            <w:top w:val="none" w:sz="0" w:space="0" w:color="auto"/>
            <w:left w:val="none" w:sz="0" w:space="0" w:color="auto"/>
            <w:bottom w:val="none" w:sz="0" w:space="0" w:color="auto"/>
            <w:right w:val="none" w:sz="0" w:space="0" w:color="auto"/>
          </w:divBdr>
        </w:div>
      </w:divsChild>
    </w:div>
    <w:div w:id="1328249722">
      <w:bodyDiv w:val="1"/>
      <w:marLeft w:val="0"/>
      <w:marRight w:val="0"/>
      <w:marTop w:val="0"/>
      <w:marBottom w:val="0"/>
      <w:divBdr>
        <w:top w:val="none" w:sz="0" w:space="0" w:color="auto"/>
        <w:left w:val="none" w:sz="0" w:space="0" w:color="auto"/>
        <w:bottom w:val="none" w:sz="0" w:space="0" w:color="auto"/>
        <w:right w:val="none" w:sz="0" w:space="0" w:color="auto"/>
      </w:divBdr>
    </w:div>
    <w:div w:id="1333411156">
      <w:bodyDiv w:val="1"/>
      <w:marLeft w:val="0"/>
      <w:marRight w:val="0"/>
      <w:marTop w:val="0"/>
      <w:marBottom w:val="0"/>
      <w:divBdr>
        <w:top w:val="none" w:sz="0" w:space="0" w:color="auto"/>
        <w:left w:val="none" w:sz="0" w:space="0" w:color="auto"/>
        <w:bottom w:val="none" w:sz="0" w:space="0" w:color="auto"/>
        <w:right w:val="none" w:sz="0" w:space="0" w:color="auto"/>
      </w:divBdr>
    </w:div>
    <w:div w:id="1383485077">
      <w:bodyDiv w:val="1"/>
      <w:marLeft w:val="0"/>
      <w:marRight w:val="0"/>
      <w:marTop w:val="0"/>
      <w:marBottom w:val="0"/>
      <w:divBdr>
        <w:top w:val="none" w:sz="0" w:space="0" w:color="auto"/>
        <w:left w:val="none" w:sz="0" w:space="0" w:color="auto"/>
        <w:bottom w:val="none" w:sz="0" w:space="0" w:color="auto"/>
        <w:right w:val="none" w:sz="0" w:space="0" w:color="auto"/>
      </w:divBdr>
      <w:divsChild>
        <w:div w:id="2031565326">
          <w:marLeft w:val="0"/>
          <w:marRight w:val="0"/>
          <w:marTop w:val="0"/>
          <w:marBottom w:val="0"/>
          <w:divBdr>
            <w:top w:val="none" w:sz="0" w:space="0" w:color="auto"/>
            <w:left w:val="none" w:sz="0" w:space="0" w:color="auto"/>
            <w:bottom w:val="none" w:sz="0" w:space="0" w:color="auto"/>
            <w:right w:val="none" w:sz="0" w:space="0" w:color="auto"/>
          </w:divBdr>
        </w:div>
      </w:divsChild>
    </w:div>
    <w:div w:id="1421173311">
      <w:bodyDiv w:val="1"/>
      <w:marLeft w:val="0"/>
      <w:marRight w:val="0"/>
      <w:marTop w:val="0"/>
      <w:marBottom w:val="0"/>
      <w:divBdr>
        <w:top w:val="none" w:sz="0" w:space="0" w:color="auto"/>
        <w:left w:val="none" w:sz="0" w:space="0" w:color="auto"/>
        <w:bottom w:val="none" w:sz="0" w:space="0" w:color="auto"/>
        <w:right w:val="none" w:sz="0" w:space="0" w:color="auto"/>
      </w:divBdr>
      <w:divsChild>
        <w:div w:id="820346487">
          <w:marLeft w:val="0"/>
          <w:marRight w:val="0"/>
          <w:marTop w:val="0"/>
          <w:marBottom w:val="0"/>
          <w:divBdr>
            <w:top w:val="none" w:sz="0" w:space="0" w:color="auto"/>
            <w:left w:val="none" w:sz="0" w:space="0" w:color="auto"/>
            <w:bottom w:val="none" w:sz="0" w:space="0" w:color="auto"/>
            <w:right w:val="none" w:sz="0" w:space="0" w:color="auto"/>
          </w:divBdr>
        </w:div>
      </w:divsChild>
    </w:div>
    <w:div w:id="1446847316">
      <w:bodyDiv w:val="1"/>
      <w:marLeft w:val="0"/>
      <w:marRight w:val="0"/>
      <w:marTop w:val="0"/>
      <w:marBottom w:val="0"/>
      <w:divBdr>
        <w:top w:val="none" w:sz="0" w:space="0" w:color="auto"/>
        <w:left w:val="none" w:sz="0" w:space="0" w:color="auto"/>
        <w:bottom w:val="none" w:sz="0" w:space="0" w:color="auto"/>
        <w:right w:val="none" w:sz="0" w:space="0" w:color="auto"/>
      </w:divBdr>
      <w:divsChild>
        <w:div w:id="1273855757">
          <w:marLeft w:val="0"/>
          <w:marRight w:val="0"/>
          <w:marTop w:val="0"/>
          <w:marBottom w:val="0"/>
          <w:divBdr>
            <w:top w:val="none" w:sz="0" w:space="0" w:color="auto"/>
            <w:left w:val="none" w:sz="0" w:space="0" w:color="auto"/>
            <w:bottom w:val="none" w:sz="0" w:space="0" w:color="auto"/>
            <w:right w:val="none" w:sz="0" w:space="0" w:color="auto"/>
          </w:divBdr>
        </w:div>
      </w:divsChild>
    </w:div>
    <w:div w:id="1570339601">
      <w:bodyDiv w:val="1"/>
      <w:marLeft w:val="0"/>
      <w:marRight w:val="0"/>
      <w:marTop w:val="0"/>
      <w:marBottom w:val="0"/>
      <w:divBdr>
        <w:top w:val="none" w:sz="0" w:space="0" w:color="auto"/>
        <w:left w:val="none" w:sz="0" w:space="0" w:color="auto"/>
        <w:bottom w:val="none" w:sz="0" w:space="0" w:color="auto"/>
        <w:right w:val="none" w:sz="0" w:space="0" w:color="auto"/>
      </w:divBdr>
      <w:divsChild>
        <w:div w:id="882062215">
          <w:marLeft w:val="0"/>
          <w:marRight w:val="0"/>
          <w:marTop w:val="0"/>
          <w:marBottom w:val="0"/>
          <w:divBdr>
            <w:top w:val="none" w:sz="0" w:space="0" w:color="auto"/>
            <w:left w:val="none" w:sz="0" w:space="0" w:color="auto"/>
            <w:bottom w:val="none" w:sz="0" w:space="0" w:color="auto"/>
            <w:right w:val="none" w:sz="0" w:space="0" w:color="auto"/>
          </w:divBdr>
        </w:div>
      </w:divsChild>
    </w:div>
    <w:div w:id="1575355021">
      <w:bodyDiv w:val="1"/>
      <w:marLeft w:val="0"/>
      <w:marRight w:val="0"/>
      <w:marTop w:val="0"/>
      <w:marBottom w:val="0"/>
      <w:divBdr>
        <w:top w:val="none" w:sz="0" w:space="0" w:color="auto"/>
        <w:left w:val="none" w:sz="0" w:space="0" w:color="auto"/>
        <w:bottom w:val="none" w:sz="0" w:space="0" w:color="auto"/>
        <w:right w:val="none" w:sz="0" w:space="0" w:color="auto"/>
      </w:divBdr>
      <w:divsChild>
        <w:div w:id="1651131262">
          <w:marLeft w:val="0"/>
          <w:marRight w:val="0"/>
          <w:marTop w:val="0"/>
          <w:marBottom w:val="0"/>
          <w:divBdr>
            <w:top w:val="none" w:sz="0" w:space="0" w:color="auto"/>
            <w:left w:val="none" w:sz="0" w:space="0" w:color="auto"/>
            <w:bottom w:val="none" w:sz="0" w:space="0" w:color="auto"/>
            <w:right w:val="none" w:sz="0" w:space="0" w:color="auto"/>
          </w:divBdr>
        </w:div>
      </w:divsChild>
    </w:div>
    <w:div w:id="1631396631">
      <w:bodyDiv w:val="1"/>
      <w:marLeft w:val="0"/>
      <w:marRight w:val="0"/>
      <w:marTop w:val="0"/>
      <w:marBottom w:val="0"/>
      <w:divBdr>
        <w:top w:val="none" w:sz="0" w:space="0" w:color="auto"/>
        <w:left w:val="none" w:sz="0" w:space="0" w:color="auto"/>
        <w:bottom w:val="none" w:sz="0" w:space="0" w:color="auto"/>
        <w:right w:val="none" w:sz="0" w:space="0" w:color="auto"/>
      </w:divBdr>
    </w:div>
    <w:div w:id="1675954422">
      <w:bodyDiv w:val="1"/>
      <w:marLeft w:val="0"/>
      <w:marRight w:val="0"/>
      <w:marTop w:val="0"/>
      <w:marBottom w:val="0"/>
      <w:divBdr>
        <w:top w:val="none" w:sz="0" w:space="0" w:color="auto"/>
        <w:left w:val="none" w:sz="0" w:space="0" w:color="auto"/>
        <w:bottom w:val="none" w:sz="0" w:space="0" w:color="auto"/>
        <w:right w:val="none" w:sz="0" w:space="0" w:color="auto"/>
      </w:divBdr>
      <w:divsChild>
        <w:div w:id="1134130780">
          <w:marLeft w:val="0"/>
          <w:marRight w:val="0"/>
          <w:marTop w:val="0"/>
          <w:marBottom w:val="0"/>
          <w:divBdr>
            <w:top w:val="none" w:sz="0" w:space="0" w:color="auto"/>
            <w:left w:val="none" w:sz="0" w:space="0" w:color="auto"/>
            <w:bottom w:val="none" w:sz="0" w:space="0" w:color="auto"/>
            <w:right w:val="none" w:sz="0" w:space="0" w:color="auto"/>
          </w:divBdr>
        </w:div>
      </w:divsChild>
    </w:div>
    <w:div w:id="1691684626">
      <w:bodyDiv w:val="1"/>
      <w:marLeft w:val="0"/>
      <w:marRight w:val="0"/>
      <w:marTop w:val="0"/>
      <w:marBottom w:val="0"/>
      <w:divBdr>
        <w:top w:val="none" w:sz="0" w:space="0" w:color="auto"/>
        <w:left w:val="none" w:sz="0" w:space="0" w:color="auto"/>
        <w:bottom w:val="none" w:sz="0" w:space="0" w:color="auto"/>
        <w:right w:val="none" w:sz="0" w:space="0" w:color="auto"/>
      </w:divBdr>
    </w:div>
    <w:div w:id="1701323572">
      <w:bodyDiv w:val="1"/>
      <w:marLeft w:val="0"/>
      <w:marRight w:val="0"/>
      <w:marTop w:val="0"/>
      <w:marBottom w:val="0"/>
      <w:divBdr>
        <w:top w:val="none" w:sz="0" w:space="0" w:color="auto"/>
        <w:left w:val="none" w:sz="0" w:space="0" w:color="auto"/>
        <w:bottom w:val="none" w:sz="0" w:space="0" w:color="auto"/>
        <w:right w:val="none" w:sz="0" w:space="0" w:color="auto"/>
      </w:divBdr>
      <w:divsChild>
        <w:div w:id="1594893127">
          <w:marLeft w:val="0"/>
          <w:marRight w:val="0"/>
          <w:marTop w:val="0"/>
          <w:marBottom w:val="0"/>
          <w:divBdr>
            <w:top w:val="none" w:sz="0" w:space="0" w:color="auto"/>
            <w:left w:val="none" w:sz="0" w:space="0" w:color="auto"/>
            <w:bottom w:val="none" w:sz="0" w:space="0" w:color="auto"/>
            <w:right w:val="none" w:sz="0" w:space="0" w:color="auto"/>
          </w:divBdr>
        </w:div>
      </w:divsChild>
    </w:div>
    <w:div w:id="1759406221">
      <w:bodyDiv w:val="1"/>
      <w:marLeft w:val="0"/>
      <w:marRight w:val="0"/>
      <w:marTop w:val="0"/>
      <w:marBottom w:val="0"/>
      <w:divBdr>
        <w:top w:val="none" w:sz="0" w:space="0" w:color="auto"/>
        <w:left w:val="none" w:sz="0" w:space="0" w:color="auto"/>
        <w:bottom w:val="none" w:sz="0" w:space="0" w:color="auto"/>
        <w:right w:val="none" w:sz="0" w:space="0" w:color="auto"/>
      </w:divBdr>
    </w:div>
    <w:div w:id="1906909325">
      <w:bodyDiv w:val="1"/>
      <w:marLeft w:val="0"/>
      <w:marRight w:val="0"/>
      <w:marTop w:val="0"/>
      <w:marBottom w:val="0"/>
      <w:divBdr>
        <w:top w:val="none" w:sz="0" w:space="0" w:color="auto"/>
        <w:left w:val="none" w:sz="0" w:space="0" w:color="auto"/>
        <w:bottom w:val="none" w:sz="0" w:space="0" w:color="auto"/>
        <w:right w:val="none" w:sz="0" w:space="0" w:color="auto"/>
      </w:divBdr>
    </w:div>
    <w:div w:id="1911190151">
      <w:bodyDiv w:val="1"/>
      <w:marLeft w:val="0"/>
      <w:marRight w:val="0"/>
      <w:marTop w:val="0"/>
      <w:marBottom w:val="0"/>
      <w:divBdr>
        <w:top w:val="none" w:sz="0" w:space="0" w:color="auto"/>
        <w:left w:val="none" w:sz="0" w:space="0" w:color="auto"/>
        <w:bottom w:val="none" w:sz="0" w:space="0" w:color="auto"/>
        <w:right w:val="none" w:sz="0" w:space="0" w:color="auto"/>
      </w:divBdr>
      <w:divsChild>
        <w:div w:id="1806661053">
          <w:marLeft w:val="0"/>
          <w:marRight w:val="0"/>
          <w:marTop w:val="0"/>
          <w:marBottom w:val="0"/>
          <w:divBdr>
            <w:top w:val="none" w:sz="0" w:space="0" w:color="auto"/>
            <w:left w:val="none" w:sz="0" w:space="0" w:color="auto"/>
            <w:bottom w:val="none" w:sz="0" w:space="0" w:color="auto"/>
            <w:right w:val="none" w:sz="0" w:space="0" w:color="auto"/>
          </w:divBdr>
        </w:div>
      </w:divsChild>
    </w:div>
    <w:div w:id="1949658453">
      <w:bodyDiv w:val="1"/>
      <w:marLeft w:val="0"/>
      <w:marRight w:val="0"/>
      <w:marTop w:val="0"/>
      <w:marBottom w:val="0"/>
      <w:divBdr>
        <w:top w:val="none" w:sz="0" w:space="0" w:color="auto"/>
        <w:left w:val="none" w:sz="0" w:space="0" w:color="auto"/>
        <w:bottom w:val="none" w:sz="0" w:space="0" w:color="auto"/>
        <w:right w:val="none" w:sz="0" w:space="0" w:color="auto"/>
      </w:divBdr>
    </w:div>
    <w:div w:id="1987540451">
      <w:bodyDiv w:val="1"/>
      <w:marLeft w:val="0"/>
      <w:marRight w:val="0"/>
      <w:marTop w:val="0"/>
      <w:marBottom w:val="0"/>
      <w:divBdr>
        <w:top w:val="none" w:sz="0" w:space="0" w:color="auto"/>
        <w:left w:val="none" w:sz="0" w:space="0" w:color="auto"/>
        <w:bottom w:val="none" w:sz="0" w:space="0" w:color="auto"/>
        <w:right w:val="none" w:sz="0" w:space="0" w:color="auto"/>
      </w:divBdr>
      <w:divsChild>
        <w:div w:id="905722143">
          <w:marLeft w:val="0"/>
          <w:marRight w:val="0"/>
          <w:marTop w:val="0"/>
          <w:marBottom w:val="0"/>
          <w:divBdr>
            <w:top w:val="none" w:sz="0" w:space="0" w:color="auto"/>
            <w:left w:val="none" w:sz="0" w:space="0" w:color="auto"/>
            <w:bottom w:val="none" w:sz="0" w:space="0" w:color="auto"/>
            <w:right w:val="none" w:sz="0" w:space="0" w:color="auto"/>
          </w:divBdr>
        </w:div>
      </w:divsChild>
    </w:div>
    <w:div w:id="2037384932">
      <w:bodyDiv w:val="1"/>
      <w:marLeft w:val="0"/>
      <w:marRight w:val="0"/>
      <w:marTop w:val="0"/>
      <w:marBottom w:val="0"/>
      <w:divBdr>
        <w:top w:val="none" w:sz="0" w:space="0" w:color="auto"/>
        <w:left w:val="none" w:sz="0" w:space="0" w:color="auto"/>
        <w:bottom w:val="none" w:sz="0" w:space="0" w:color="auto"/>
        <w:right w:val="none" w:sz="0" w:space="0" w:color="auto"/>
      </w:divBdr>
      <w:divsChild>
        <w:div w:id="47263991">
          <w:marLeft w:val="0"/>
          <w:marRight w:val="0"/>
          <w:marTop w:val="0"/>
          <w:marBottom w:val="0"/>
          <w:divBdr>
            <w:top w:val="none" w:sz="0" w:space="0" w:color="auto"/>
            <w:left w:val="none" w:sz="0" w:space="0" w:color="auto"/>
            <w:bottom w:val="none" w:sz="0" w:space="0" w:color="auto"/>
            <w:right w:val="none" w:sz="0" w:space="0" w:color="auto"/>
          </w:divBdr>
        </w:div>
      </w:divsChild>
    </w:div>
    <w:div w:id="2131125180">
      <w:bodyDiv w:val="1"/>
      <w:marLeft w:val="0"/>
      <w:marRight w:val="0"/>
      <w:marTop w:val="0"/>
      <w:marBottom w:val="0"/>
      <w:divBdr>
        <w:top w:val="none" w:sz="0" w:space="0" w:color="auto"/>
        <w:left w:val="none" w:sz="0" w:space="0" w:color="auto"/>
        <w:bottom w:val="none" w:sz="0" w:space="0" w:color="auto"/>
        <w:right w:val="none" w:sz="0" w:space="0" w:color="auto"/>
      </w:divBdr>
      <w:divsChild>
        <w:div w:id="1273708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BE8-3443-90B4-F68C5CF6CC6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BE8-3443-90B4-F68C5CF6CC6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BE8-3443-90B4-F68C5CF6CC6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BE8-3443-90B4-F68C5CF6CC6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E9C7-1240-8A3E-7E4ACE67EC19}"/>
              </c:ext>
            </c:extLst>
          </c:dPt>
          <c:dLbls>
            <c:dLbl>
              <c:idx val="0"/>
              <c:tx>
                <c:rich>
                  <a:bodyPr/>
                  <a:lstStyle/>
                  <a:p>
                    <a:r>
                      <a:rPr lang="en-US" baseline="0"/>
                      <a:t>Rank Two
26.02%</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BE8-3443-90B4-F68C5CF6CC61}"/>
                </c:ext>
              </c:extLst>
            </c:dLbl>
            <c:dLbl>
              <c:idx val="1"/>
              <c:tx>
                <c:rich>
                  <a:bodyPr/>
                  <a:lstStyle/>
                  <a:p>
                    <a:r>
                      <a:rPr lang="en-US"/>
                      <a:t>Rank One</a:t>
                    </a:r>
                    <a:r>
                      <a:rPr lang="en-US" baseline="0"/>
                      <a:t>
21.14%</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BE8-3443-90B4-F68C5CF6CC61}"/>
                </c:ext>
              </c:extLst>
            </c:dLbl>
            <c:dLbl>
              <c:idx val="2"/>
              <c:tx>
                <c:rich>
                  <a:bodyPr/>
                  <a:lstStyle/>
                  <a:p>
                    <a:fld id="{EE0C6375-4E1E-AF48-84BC-0CFC07114BAB}" type="CATEGORYNAME">
                      <a:rPr lang="en-US"/>
                      <a:pPr/>
                      <a:t>[CATEGORY NAME]</a:t>
                    </a:fld>
                    <a:r>
                      <a:rPr lang="en-US" baseline="0"/>
                      <a:t>
26.02%</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BE8-3443-90B4-F68C5CF6CC61}"/>
                </c:ext>
              </c:extLst>
            </c:dLbl>
            <c:dLbl>
              <c:idx val="3"/>
              <c:tx>
                <c:rich>
                  <a:bodyPr/>
                  <a:lstStyle/>
                  <a:p>
                    <a:fld id="{8A188D2B-3919-A046-A147-47EB6AC70416}" type="CATEGORYNAME">
                      <a:rPr lang="en-US"/>
                      <a:pPr/>
                      <a:t>[CATEGORY NAME]</a:t>
                    </a:fld>
                    <a:r>
                      <a:rPr lang="en-US" baseline="0"/>
                      <a:t>
17.89%</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BE8-3443-90B4-F68C5CF6CC61}"/>
                </c:ext>
              </c:extLst>
            </c:dLbl>
            <c:dLbl>
              <c:idx val="4"/>
              <c:tx>
                <c:rich>
                  <a:bodyPr/>
                  <a:lstStyle/>
                  <a:p>
                    <a:fld id="{13006310-9DFD-1D41-84A1-8A7CF4857C81}" type="CATEGORYNAME">
                      <a:rPr lang="en-US"/>
                      <a:pPr/>
                      <a:t>[CATEGORY NAME]</a:t>
                    </a:fld>
                    <a:r>
                      <a:rPr lang="en-US" baseline="0"/>
                      <a:t>
8.94%</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E9C7-1240-8A3E-7E4ACE67EC19}"/>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Rank One</c:v>
                </c:pt>
                <c:pt idx="1">
                  <c:v>Rank Two</c:v>
                </c:pt>
                <c:pt idx="2">
                  <c:v>Rank Three</c:v>
                </c:pt>
                <c:pt idx="3">
                  <c:v>Rank Four</c:v>
                </c:pt>
                <c:pt idx="4">
                  <c:v>Rank Five</c:v>
                </c:pt>
              </c:strCache>
            </c:strRef>
          </c:cat>
          <c:val>
            <c:numRef>
              <c:f>Sheet1!$B$2:$B$6</c:f>
              <c:numCache>
                <c:formatCode>General</c:formatCode>
                <c:ptCount val="5"/>
                <c:pt idx="0">
                  <c:v>21.14</c:v>
                </c:pt>
                <c:pt idx="1">
                  <c:v>26.02</c:v>
                </c:pt>
                <c:pt idx="2">
                  <c:v>26.02</c:v>
                </c:pt>
                <c:pt idx="3">
                  <c:v>17.89</c:v>
                </c:pt>
                <c:pt idx="4">
                  <c:v>8.94</c:v>
                </c:pt>
              </c:numCache>
            </c:numRef>
          </c:val>
          <c:extLst>
            <c:ext xmlns:c16="http://schemas.microsoft.com/office/drawing/2014/chart" uri="{C3380CC4-5D6E-409C-BE32-E72D297353CC}">
              <c16:uniqueId val="{00000000-D527-DD4E-AD9B-18CBD7ECB67D}"/>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48F-A040-BA16-D46CACD107B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48F-A040-BA16-D46CACD107B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48F-A040-BA16-D46CACD107B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48F-A040-BA16-D46CACD107BC}"/>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748F-A040-BA16-D46CACD107BC}"/>
              </c:ext>
            </c:extLst>
          </c:dPt>
          <c:dLbls>
            <c:dLbl>
              <c:idx val="0"/>
              <c:tx>
                <c:rich>
                  <a:bodyPr/>
                  <a:lstStyle/>
                  <a:p>
                    <a:r>
                      <a:rPr lang="en-US" baseline="0"/>
                      <a:t>Rank Two
21.77%</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8F-A040-BA16-D46CACD107BC}"/>
                </c:ext>
              </c:extLst>
            </c:dLbl>
            <c:dLbl>
              <c:idx val="1"/>
              <c:tx>
                <c:rich>
                  <a:bodyPr/>
                  <a:lstStyle/>
                  <a:p>
                    <a:r>
                      <a:rPr lang="en-US"/>
                      <a:t>Rank One</a:t>
                    </a:r>
                    <a:r>
                      <a:rPr lang="en-US" baseline="0"/>
                      <a:t>
47.58%</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48F-A040-BA16-D46CACD107BC}"/>
                </c:ext>
              </c:extLst>
            </c:dLbl>
            <c:dLbl>
              <c:idx val="2"/>
              <c:tx>
                <c:rich>
                  <a:bodyPr/>
                  <a:lstStyle/>
                  <a:p>
                    <a:fld id="{5F1D3359-D335-EE43-A58F-7B790043D44D}" type="CATEGORYNAME">
                      <a:rPr lang="en-US"/>
                      <a:pPr/>
                      <a:t>[CATEGORY NAME]</a:t>
                    </a:fld>
                    <a:r>
                      <a:rPr lang="en-US" baseline="0"/>
                      <a:t>
17.74%</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48F-A040-BA16-D46CACD107BC}"/>
                </c:ext>
              </c:extLst>
            </c:dLbl>
            <c:dLbl>
              <c:idx val="3"/>
              <c:tx>
                <c:rich>
                  <a:bodyPr/>
                  <a:lstStyle/>
                  <a:p>
                    <a:fld id="{A0E1FB8C-710C-034F-848E-A2BAD8A2309E}" type="CATEGORYNAME">
                      <a:rPr lang="en-US"/>
                      <a:pPr/>
                      <a:t>[CATEGORY NAME]</a:t>
                    </a:fld>
                    <a:r>
                      <a:rPr lang="en-US" baseline="0"/>
                      <a:t>
6.45%</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48F-A040-BA16-D46CACD107BC}"/>
                </c:ext>
              </c:extLst>
            </c:dLbl>
            <c:dLbl>
              <c:idx val="4"/>
              <c:tx>
                <c:rich>
                  <a:bodyPr/>
                  <a:lstStyle/>
                  <a:p>
                    <a:fld id="{32593E8D-8DFE-B34A-B45F-15C9BD496650}" type="CATEGORYNAME">
                      <a:rPr lang="en-US"/>
                      <a:pPr/>
                      <a:t>[CATEGORY NAME]</a:t>
                    </a:fld>
                    <a:r>
                      <a:rPr lang="en-US" baseline="0"/>
                      <a:t>
6.45%</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48F-A040-BA16-D46CACD107B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Rank One</c:v>
                </c:pt>
                <c:pt idx="1">
                  <c:v>Rank Two</c:v>
                </c:pt>
                <c:pt idx="2">
                  <c:v>Rank Three</c:v>
                </c:pt>
                <c:pt idx="3">
                  <c:v>Rank Four</c:v>
                </c:pt>
                <c:pt idx="4">
                  <c:v>Rank Five</c:v>
                </c:pt>
              </c:strCache>
            </c:strRef>
          </c:cat>
          <c:val>
            <c:numRef>
              <c:f>Sheet1!$B$2:$B$6</c:f>
              <c:numCache>
                <c:formatCode>General</c:formatCode>
                <c:ptCount val="5"/>
                <c:pt idx="0">
                  <c:v>21.14</c:v>
                </c:pt>
                <c:pt idx="1">
                  <c:v>26.02</c:v>
                </c:pt>
                <c:pt idx="2">
                  <c:v>26.02</c:v>
                </c:pt>
                <c:pt idx="3">
                  <c:v>17.89</c:v>
                </c:pt>
                <c:pt idx="4">
                  <c:v>8.94</c:v>
                </c:pt>
              </c:numCache>
            </c:numRef>
          </c:val>
          <c:extLst>
            <c:ext xmlns:c16="http://schemas.microsoft.com/office/drawing/2014/chart" uri="{C3380CC4-5D6E-409C-BE32-E72D297353CC}">
              <c16:uniqueId val="{0000000A-748F-A040-BA16-D46CACD107BC}"/>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BE1-8641-B927-AF2ED75CD20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BE1-8641-B927-AF2ED75CD20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BE1-8641-B927-AF2ED75CD20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9BE1-8641-B927-AF2ED75CD20A}"/>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9BE1-8641-B927-AF2ED75CD20A}"/>
              </c:ext>
            </c:extLst>
          </c:dPt>
          <c:dLbls>
            <c:dLbl>
              <c:idx val="0"/>
              <c:tx>
                <c:rich>
                  <a:bodyPr/>
                  <a:lstStyle/>
                  <a:p>
                    <a:r>
                      <a:rPr lang="en-US" baseline="0"/>
                      <a:t>Rank Two
16.80%</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BE1-8641-B927-AF2ED75CD20A}"/>
                </c:ext>
              </c:extLst>
            </c:dLbl>
            <c:dLbl>
              <c:idx val="1"/>
              <c:tx>
                <c:rich>
                  <a:bodyPr/>
                  <a:lstStyle/>
                  <a:p>
                    <a:r>
                      <a:rPr lang="en-US"/>
                      <a:t>Rank One</a:t>
                    </a:r>
                    <a:r>
                      <a:rPr lang="en-US" baseline="0"/>
                      <a:t>
3.20%</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BE1-8641-B927-AF2ED75CD20A}"/>
                </c:ext>
              </c:extLst>
            </c:dLbl>
            <c:dLbl>
              <c:idx val="2"/>
              <c:tx>
                <c:rich>
                  <a:bodyPr/>
                  <a:lstStyle/>
                  <a:p>
                    <a:fld id="{5F1D3359-D335-EE43-A58F-7B790043D44D}" type="CATEGORYNAME">
                      <a:rPr lang="en-US"/>
                      <a:pPr/>
                      <a:t>[CATEGORY NAME]</a:t>
                    </a:fld>
                    <a:r>
                      <a:rPr lang="en-US" baseline="0"/>
                      <a:t>
26.40%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BE1-8641-B927-AF2ED75CD20A}"/>
                </c:ext>
              </c:extLst>
            </c:dLbl>
            <c:dLbl>
              <c:idx val="3"/>
              <c:tx>
                <c:rich>
                  <a:bodyPr/>
                  <a:lstStyle/>
                  <a:p>
                    <a:fld id="{A0E1FB8C-710C-034F-848E-A2BAD8A2309E}" type="CATEGORYNAME">
                      <a:rPr lang="en-US"/>
                      <a:pPr/>
                      <a:t>[CATEGORY NAME]</a:t>
                    </a:fld>
                    <a:r>
                      <a:rPr lang="en-US" baseline="0"/>
                      <a:t>
38.40%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BE1-8641-B927-AF2ED75CD20A}"/>
                </c:ext>
              </c:extLst>
            </c:dLbl>
            <c:dLbl>
              <c:idx val="4"/>
              <c:tx>
                <c:rich>
                  <a:bodyPr/>
                  <a:lstStyle/>
                  <a:p>
                    <a:fld id="{32593E8D-8DFE-B34A-B45F-15C9BD496650}" type="CATEGORYNAME">
                      <a:rPr lang="en-US"/>
                      <a:pPr/>
                      <a:t>[CATEGORY NAME]</a:t>
                    </a:fld>
                    <a:r>
                      <a:rPr lang="en-US" baseline="0"/>
                      <a:t>
15.20%</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BE1-8641-B927-AF2ED75CD20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Rank One</c:v>
                </c:pt>
                <c:pt idx="1">
                  <c:v>Rank Two</c:v>
                </c:pt>
                <c:pt idx="2">
                  <c:v>Rank Three</c:v>
                </c:pt>
                <c:pt idx="3">
                  <c:v>Rank Four</c:v>
                </c:pt>
                <c:pt idx="4">
                  <c:v>Rank Five</c:v>
                </c:pt>
              </c:strCache>
            </c:strRef>
          </c:cat>
          <c:val>
            <c:numRef>
              <c:f>Sheet1!$B$2:$B$6</c:f>
              <c:numCache>
                <c:formatCode>General</c:formatCode>
                <c:ptCount val="5"/>
                <c:pt idx="0">
                  <c:v>21.14</c:v>
                </c:pt>
                <c:pt idx="1">
                  <c:v>26.02</c:v>
                </c:pt>
                <c:pt idx="2">
                  <c:v>26.02</c:v>
                </c:pt>
                <c:pt idx="3">
                  <c:v>17.89</c:v>
                </c:pt>
                <c:pt idx="4">
                  <c:v>8.94</c:v>
                </c:pt>
              </c:numCache>
            </c:numRef>
          </c:val>
          <c:extLst>
            <c:ext xmlns:c16="http://schemas.microsoft.com/office/drawing/2014/chart" uri="{C3380CC4-5D6E-409C-BE32-E72D297353CC}">
              <c16:uniqueId val="{0000000A-9BE1-8641-B927-AF2ED75CD20A}"/>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sz="1400" baseline="0"/>
              <a:t> </a:t>
            </a:r>
            <a:endParaRPr lang="en-US" sz="1400"/>
          </a:p>
        </c:rich>
      </c:tx>
      <c:layout>
        <c:manualLayout>
          <c:xMode val="edge"/>
          <c:yMode val="edge"/>
          <c:x val="0.11001034661148473"/>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AD59-1448-B389-096624FD964B}"/>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AD59-1448-B389-096624FD964B}"/>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AD59-1448-B389-096624FD964B}"/>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AD59-1448-B389-096624FD964B}"/>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AD59-1448-B389-096624FD964B}"/>
              </c:ext>
            </c:extLst>
          </c:dPt>
          <c:dLbls>
            <c:dLbl>
              <c:idx val="0"/>
              <c:tx>
                <c:rich>
                  <a:bodyPr/>
                  <a:lstStyle/>
                  <a:p>
                    <a:r>
                      <a:rPr lang="en-US" baseline="0"/>
                      <a:t>Rank Two
7.03%</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D59-1448-B389-096624FD964B}"/>
                </c:ext>
              </c:extLst>
            </c:dLbl>
            <c:dLbl>
              <c:idx val="1"/>
              <c:tx>
                <c:rich>
                  <a:bodyPr/>
                  <a:lstStyle/>
                  <a:p>
                    <a:r>
                      <a:rPr lang="en-US"/>
                      <a:t>Rank One</a:t>
                    </a:r>
                    <a:r>
                      <a:rPr lang="en-US" baseline="0"/>
                      <a:t>
5.47%</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59-1448-B389-096624FD964B}"/>
                </c:ext>
              </c:extLst>
            </c:dLbl>
            <c:dLbl>
              <c:idx val="2"/>
              <c:tx>
                <c:rich>
                  <a:bodyPr/>
                  <a:lstStyle/>
                  <a:p>
                    <a:fld id="{5F1D3359-D335-EE43-A58F-7B790043D44D}" type="CATEGORYNAME">
                      <a:rPr lang="en-US"/>
                      <a:pPr/>
                      <a:t>[CATEGORY NAME]</a:t>
                    </a:fld>
                    <a:r>
                      <a:rPr lang="en-US" baseline="0"/>
                      <a:t>
15.63%</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D59-1448-B389-096624FD964B}"/>
                </c:ext>
              </c:extLst>
            </c:dLbl>
            <c:dLbl>
              <c:idx val="3"/>
              <c:tx>
                <c:rich>
                  <a:bodyPr/>
                  <a:lstStyle/>
                  <a:p>
                    <a:fld id="{A0E1FB8C-710C-034F-848E-A2BAD8A2309E}" type="CATEGORYNAME">
                      <a:rPr lang="en-US"/>
                      <a:pPr/>
                      <a:t>[CATEGORY NAME]</a:t>
                    </a:fld>
                    <a:r>
                      <a:rPr lang="en-US" baseline="0"/>
                      <a:t>
23.44%</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D59-1448-B389-096624FD964B}"/>
                </c:ext>
              </c:extLst>
            </c:dLbl>
            <c:dLbl>
              <c:idx val="4"/>
              <c:tx>
                <c:rich>
                  <a:bodyPr/>
                  <a:lstStyle/>
                  <a:p>
                    <a:fld id="{32593E8D-8DFE-B34A-B45F-15C9BD496650}" type="CATEGORYNAME">
                      <a:rPr lang="en-US"/>
                      <a:pPr/>
                      <a:t>[CATEGORY NAME]</a:t>
                    </a:fld>
                    <a:r>
                      <a:rPr lang="en-US" baseline="0"/>
                      <a:t>
48.44%</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D59-1448-B389-096624FD964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Rank One</c:v>
                </c:pt>
                <c:pt idx="1">
                  <c:v>Rank Two</c:v>
                </c:pt>
                <c:pt idx="2">
                  <c:v>Rank Three</c:v>
                </c:pt>
                <c:pt idx="3">
                  <c:v>Rank Four</c:v>
                </c:pt>
                <c:pt idx="4">
                  <c:v>Rank Five</c:v>
                </c:pt>
              </c:strCache>
            </c:strRef>
          </c:cat>
          <c:val>
            <c:numRef>
              <c:f>Sheet1!$B$2:$B$6</c:f>
              <c:numCache>
                <c:formatCode>General</c:formatCode>
                <c:ptCount val="5"/>
                <c:pt idx="0">
                  <c:v>21.14</c:v>
                </c:pt>
                <c:pt idx="1">
                  <c:v>26.02</c:v>
                </c:pt>
                <c:pt idx="2">
                  <c:v>26.02</c:v>
                </c:pt>
                <c:pt idx="3">
                  <c:v>17.89</c:v>
                </c:pt>
                <c:pt idx="4">
                  <c:v>8.94</c:v>
                </c:pt>
              </c:numCache>
            </c:numRef>
          </c:val>
          <c:extLst>
            <c:ext xmlns:c16="http://schemas.microsoft.com/office/drawing/2014/chart" uri="{C3380CC4-5D6E-409C-BE32-E72D297353CC}">
              <c16:uniqueId val="{0000000A-AD59-1448-B389-096624FD964B}"/>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4A0-8840-B3CF-DE9F96FCABE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4A0-8840-B3CF-DE9F96FCABE6}"/>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4A0-8840-B3CF-DE9F96FCABE6}"/>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4A0-8840-B3CF-DE9F96FCABE6}"/>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34A0-8840-B3CF-DE9F96FCABE6}"/>
              </c:ext>
            </c:extLst>
          </c:dPt>
          <c:dLbls>
            <c:dLbl>
              <c:idx val="0"/>
              <c:tx>
                <c:rich>
                  <a:bodyPr/>
                  <a:lstStyle/>
                  <a:p>
                    <a:r>
                      <a:rPr lang="en-US" baseline="0"/>
                      <a:t>Rank Two
28.79%</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4A0-8840-B3CF-DE9F96FCABE6}"/>
                </c:ext>
              </c:extLst>
            </c:dLbl>
            <c:dLbl>
              <c:idx val="1"/>
              <c:tx>
                <c:rich>
                  <a:bodyPr/>
                  <a:lstStyle/>
                  <a:p>
                    <a:r>
                      <a:rPr lang="en-US"/>
                      <a:t>Rank One</a:t>
                    </a:r>
                    <a:r>
                      <a:rPr lang="en-US" baseline="0"/>
                      <a:t>
25.76%</a:t>
                    </a:r>
                    <a:endParaRPr lang="en-US"/>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4A0-8840-B3CF-DE9F96FCABE6}"/>
                </c:ext>
              </c:extLst>
            </c:dLbl>
            <c:dLbl>
              <c:idx val="2"/>
              <c:tx>
                <c:rich>
                  <a:bodyPr/>
                  <a:lstStyle/>
                  <a:p>
                    <a:fld id="{5F1D3359-D335-EE43-A58F-7B790043D44D}" type="CATEGORYNAME">
                      <a:rPr lang="en-US"/>
                      <a:pPr/>
                      <a:t>[CATEGORY NAME]</a:t>
                    </a:fld>
                    <a:r>
                      <a:rPr lang="en-US" baseline="0"/>
                      <a:t>
15.79%</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4A0-8840-B3CF-DE9F96FCABE6}"/>
                </c:ext>
              </c:extLst>
            </c:dLbl>
            <c:dLbl>
              <c:idx val="3"/>
              <c:tx>
                <c:rich>
                  <a:bodyPr/>
                  <a:lstStyle/>
                  <a:p>
                    <a:fld id="{A0E1FB8C-710C-034F-848E-A2BAD8A2309E}" type="CATEGORYNAME">
                      <a:rPr lang="en-US"/>
                      <a:pPr/>
                      <a:t>[CATEGORY NAME]</a:t>
                    </a:fld>
                    <a:r>
                      <a:rPr lang="en-US" baseline="0"/>
                      <a:t>
12.12%</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4A0-8840-B3CF-DE9F96FCABE6}"/>
                </c:ext>
              </c:extLst>
            </c:dLbl>
            <c:dLbl>
              <c:idx val="4"/>
              <c:tx>
                <c:rich>
                  <a:bodyPr/>
                  <a:lstStyle/>
                  <a:p>
                    <a:fld id="{32593E8D-8DFE-B34A-B45F-15C9BD496650}" type="CATEGORYNAME">
                      <a:rPr lang="en-US"/>
                      <a:pPr/>
                      <a:t>[CATEGORY NAME]</a:t>
                    </a:fld>
                    <a:r>
                      <a:rPr lang="en-US" baseline="0"/>
                      <a:t>
18.18%</a:t>
                    </a: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4A0-8840-B3CF-DE9F96FCABE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Sheet1!$A$2:$A$6</c:f>
              <c:strCache>
                <c:ptCount val="5"/>
                <c:pt idx="0">
                  <c:v>Rank One</c:v>
                </c:pt>
                <c:pt idx="1">
                  <c:v>Rank Two</c:v>
                </c:pt>
                <c:pt idx="2">
                  <c:v>Rank Three</c:v>
                </c:pt>
                <c:pt idx="3">
                  <c:v>Rank Four</c:v>
                </c:pt>
                <c:pt idx="4">
                  <c:v>Rank Five</c:v>
                </c:pt>
              </c:strCache>
            </c:strRef>
          </c:cat>
          <c:val>
            <c:numRef>
              <c:f>Sheet1!$B$2:$B$6</c:f>
              <c:numCache>
                <c:formatCode>General</c:formatCode>
                <c:ptCount val="5"/>
                <c:pt idx="0">
                  <c:v>21.14</c:v>
                </c:pt>
                <c:pt idx="1">
                  <c:v>26.02</c:v>
                </c:pt>
                <c:pt idx="2">
                  <c:v>26.02</c:v>
                </c:pt>
                <c:pt idx="3">
                  <c:v>17.89</c:v>
                </c:pt>
                <c:pt idx="4">
                  <c:v>8.94</c:v>
                </c:pt>
              </c:numCache>
            </c:numRef>
          </c:val>
          <c:extLst>
            <c:ext xmlns:c16="http://schemas.microsoft.com/office/drawing/2014/chart" uri="{C3380CC4-5D6E-409C-BE32-E72D297353CC}">
              <c16:uniqueId val="{0000000A-34A0-8840-B3CF-DE9F96FCABE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19</Pages>
  <Words>3330</Words>
  <Characters>18985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dcterms:created xsi:type="dcterms:W3CDTF">2019-11-24T09:45:00Z</dcterms:created>
  <dcterms:modified xsi:type="dcterms:W3CDTF">2019-11-27T22:23:00Z</dcterms:modified>
</cp:coreProperties>
</file>