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F6D07" w:rsidR="00C52AAB" w:rsidP="001F6D07" w:rsidRDefault="00F522B6" w14:paraId="2EF0173F" w14:textId="025FC511">
      <w:pPr>
        <w:pStyle w:val="Title"/>
        <w:jc w:val="center"/>
      </w:pPr>
      <w:r w:rsidRPr="001F6D07">
        <w:t xml:space="preserve">TSB </w:t>
      </w:r>
      <w:r w:rsidRPr="001F6D07" w:rsidR="00364A33">
        <w:t>#PurpleLightUp Storyboard</w:t>
      </w:r>
      <w:r w:rsidRPr="001F6D07" w:rsidR="00364A33">
        <w:t xml:space="preserve"> 2021</w:t>
      </w:r>
    </w:p>
    <w:p w:rsidR="0089136C" w:rsidP="0089136C" w:rsidRDefault="0089136C" w14:paraId="5D0AF655" w14:textId="0899080E"/>
    <w:p w:rsidRPr="006A60CC" w:rsidR="00C51913" w:rsidP="00C51913" w:rsidRDefault="00C51913" w14:paraId="1610ABF8" w14:textId="77777777">
      <w:pPr>
        <w:pStyle w:val="Heading1"/>
        <w:rPr>
          <w:rFonts w:asciiTheme="minorHAnsi" w:hAnsiTheme="minorHAnsi" w:cstheme="minorHAnsi"/>
          <w:color w:val="auto"/>
        </w:rPr>
      </w:pPr>
      <w:r w:rsidRPr="006A60CC">
        <w:rPr>
          <w:rFonts w:asciiTheme="minorHAnsi" w:hAnsiTheme="minorHAnsi" w:cstheme="minorHAnsi"/>
          <w:color w:val="auto"/>
        </w:rPr>
        <w:t xml:space="preserve">About </w:t>
      </w:r>
      <w:proofErr w:type="spellStart"/>
      <w:r w:rsidRPr="006A60CC">
        <w:rPr>
          <w:rFonts w:asciiTheme="minorHAnsi" w:hAnsiTheme="minorHAnsi" w:cstheme="minorHAnsi"/>
          <w:color w:val="auto"/>
        </w:rPr>
        <w:t>PurpleSpace</w:t>
      </w:r>
      <w:proofErr w:type="spellEnd"/>
      <w:r w:rsidRPr="006A60CC">
        <w:rPr>
          <w:rFonts w:asciiTheme="minorHAnsi" w:hAnsiTheme="minorHAnsi" w:cstheme="minorHAnsi"/>
          <w:color w:val="auto"/>
        </w:rPr>
        <w:t xml:space="preserve"> and #PurpleLightUp</w:t>
      </w:r>
    </w:p>
    <w:p w:rsidR="00C51913" w:rsidP="00C51913" w:rsidRDefault="00C51913" w14:paraId="18A20F74" w14:textId="77777777">
      <w:r>
        <w:t xml:space="preserve">#PurpleLightUp is a game-changing global movement led by </w:t>
      </w:r>
      <w:proofErr w:type="spellStart"/>
      <w:r>
        <w:t>PurpleSpace</w:t>
      </w:r>
      <w:proofErr w:type="spellEnd"/>
      <w:r>
        <w:t>. It is designed to celebrate the economic contribution of employees with disabilities and is a mark of respect to the UN International Day of Persons with Disabilities every 3rd December.</w:t>
      </w:r>
    </w:p>
    <w:p w:rsidR="00C51913" w:rsidP="00C51913" w:rsidRDefault="00C51913" w14:paraId="1C379E20" w14:textId="77777777">
      <w:r>
        <w:t>#PurpleLightUp enables disability Employee Resource Groups / networks and their employers to accelerate culture change around the world.</w:t>
      </w:r>
    </w:p>
    <w:p w:rsidR="00C51913" w:rsidP="00C51913" w:rsidRDefault="00C51913" w14:paraId="1CB9E1F5" w14:textId="77777777">
      <w:r>
        <w:t>Organisations that participate in #PurpleLightUp are signalling one, or more, of the following:</w:t>
      </w:r>
    </w:p>
    <w:p w:rsidR="00C51913" w:rsidP="00C51913" w:rsidRDefault="00C51913" w14:paraId="221E2D8D" w14:textId="77777777">
      <w:pPr>
        <w:pStyle w:val="ListParagraph"/>
        <w:numPr>
          <w:ilvl w:val="0"/>
          <w:numId w:val="1"/>
        </w:numPr>
      </w:pPr>
      <w:r>
        <w:t xml:space="preserve">Their disability Employee Resource Group/Network matters to them and they value their leadership, </w:t>
      </w:r>
      <w:proofErr w:type="gramStart"/>
      <w:r>
        <w:t>challenge</w:t>
      </w:r>
      <w:proofErr w:type="gramEnd"/>
      <w:r>
        <w:t xml:space="preserve"> and innovation.</w:t>
      </w:r>
    </w:p>
    <w:p w:rsidR="00C51913" w:rsidP="00C51913" w:rsidRDefault="00C51913" w14:paraId="7AC640E0" w14:textId="77777777">
      <w:pPr>
        <w:pStyle w:val="ListParagraph"/>
        <w:numPr>
          <w:ilvl w:val="0"/>
          <w:numId w:val="1"/>
        </w:numPr>
      </w:pPr>
      <w:r>
        <w:t>They are an ally to people with disabilities.</w:t>
      </w:r>
    </w:p>
    <w:p w:rsidR="00C51913" w:rsidP="00C51913" w:rsidRDefault="00C51913" w14:paraId="22B3DC98" w14:textId="77777777">
      <w:pPr>
        <w:pStyle w:val="ListParagraph"/>
        <w:numPr>
          <w:ilvl w:val="0"/>
          <w:numId w:val="1"/>
        </w:numPr>
      </w:pPr>
      <w:r>
        <w:t>Disability is on their board agenda.</w:t>
      </w:r>
    </w:p>
    <w:p w:rsidR="0089136C" w:rsidP="009A6F8E" w:rsidRDefault="009A6F8E" w14:paraId="71D6A726" w14:textId="44A2E179">
      <w:pPr>
        <w:pStyle w:val="Heading1"/>
        <w:rPr>
          <w:rFonts w:asciiTheme="minorHAnsi" w:hAnsiTheme="minorHAnsi" w:cstheme="minorHAnsi"/>
          <w:color w:val="auto"/>
        </w:rPr>
      </w:pPr>
      <w:r w:rsidRPr="009A6F8E">
        <w:rPr>
          <w:rFonts w:asciiTheme="minorHAnsi" w:hAnsiTheme="minorHAnsi" w:cstheme="minorHAnsi"/>
          <w:color w:val="auto"/>
        </w:rPr>
        <w:t xml:space="preserve">Who We Are </w:t>
      </w:r>
      <w:r w:rsidR="000262E9">
        <w:rPr>
          <w:rFonts w:asciiTheme="minorHAnsi" w:hAnsiTheme="minorHAnsi" w:cstheme="minorHAnsi"/>
          <w:color w:val="auto"/>
        </w:rPr>
        <w:t>–</w:t>
      </w:r>
      <w:r w:rsidRPr="009A6F8E">
        <w:rPr>
          <w:rFonts w:asciiTheme="minorHAnsi" w:hAnsiTheme="minorHAnsi" w:cstheme="minorHAnsi"/>
          <w:color w:val="auto"/>
        </w:rPr>
        <w:t xml:space="preserve"> </w:t>
      </w:r>
      <w:proofErr w:type="gramStart"/>
      <w:r w:rsidRPr="009A6F8E">
        <w:rPr>
          <w:rFonts w:asciiTheme="minorHAnsi" w:hAnsiTheme="minorHAnsi" w:cstheme="minorHAnsi"/>
          <w:color w:val="auto"/>
        </w:rPr>
        <w:t>TSB</w:t>
      </w:r>
      <w:proofErr w:type="gramEnd"/>
    </w:p>
    <w:p w:rsidR="000262E9" w:rsidP="000262E9" w:rsidRDefault="000262E9" w14:paraId="46F0813F" w14:textId="1A965671">
      <w:pPr>
        <w:pStyle w:val="NoSpacing"/>
      </w:pPr>
    </w:p>
    <w:p w:rsidR="00081A9D" w:rsidP="000262E9" w:rsidRDefault="00024921" w14:paraId="7D689357" w14:textId="77777777">
      <w:pPr>
        <w:pStyle w:val="NoSpacing"/>
      </w:pPr>
      <w:r>
        <w:t xml:space="preserve">TSB is a UK retail bank with a trusted customer brand, heritage stretching back to the start of the savings bank movement 200 years ago, and a committed workforce that offer </w:t>
      </w:r>
      <w:proofErr w:type="gramStart"/>
      <w:r>
        <w:t>full service</w:t>
      </w:r>
      <w:proofErr w:type="gramEnd"/>
      <w:r>
        <w:t xml:space="preserve"> banking to more than five million customers. </w:t>
      </w:r>
    </w:p>
    <w:p w:rsidR="00081A9D" w:rsidP="000262E9" w:rsidRDefault="00081A9D" w14:paraId="2726E324" w14:textId="77777777">
      <w:pPr>
        <w:pStyle w:val="NoSpacing"/>
      </w:pPr>
    </w:p>
    <w:p w:rsidR="00081A9D" w:rsidP="000262E9" w:rsidRDefault="00024921" w14:paraId="73C54554" w14:textId="77777777">
      <w:pPr>
        <w:pStyle w:val="NoSpacing"/>
      </w:pPr>
      <w:r>
        <w:t xml:space="preserve">At TSB we believe our business should reflect the communities we serve. For us, it’s the only way to truly meet our customer needs. Building a diverse and inclusive culture is more than just the right thing to do; it’s good for business. </w:t>
      </w:r>
    </w:p>
    <w:p w:rsidR="00081A9D" w:rsidP="000262E9" w:rsidRDefault="00081A9D" w14:paraId="428F468E" w14:textId="77777777">
      <w:pPr>
        <w:pStyle w:val="NoSpacing"/>
      </w:pPr>
    </w:p>
    <w:p w:rsidR="00024921" w:rsidP="000262E9" w:rsidRDefault="00024921" w14:paraId="147EE64D" w14:textId="66EE6B0E">
      <w:pPr>
        <w:pStyle w:val="NoSpacing"/>
      </w:pPr>
      <w:r>
        <w:t>So much so, that it’s one of our goals in our Do What Matters Plan – creating a truly inclusive workplace. We’re creating a TSB for everyone through our behaviours and ways of working.</w:t>
      </w:r>
    </w:p>
    <w:p w:rsidR="00D258F8" w:rsidP="000262E9" w:rsidRDefault="00D258F8" w14:paraId="638DEB53" w14:textId="5689B6ED">
      <w:pPr>
        <w:pStyle w:val="NoSpacing"/>
      </w:pPr>
    </w:p>
    <w:p w:rsidR="00D258F8" w:rsidP="000262E9" w:rsidRDefault="00D258F8" w14:paraId="7C3B91E3" w14:textId="1780A001">
      <w:pPr>
        <w:pStyle w:val="NoSpacing"/>
      </w:pPr>
      <w:r>
        <w:t xml:space="preserve">Quote below </w:t>
      </w:r>
      <w:r w:rsidR="00D303FB">
        <w:t xml:space="preserve">from </w:t>
      </w:r>
      <w:r w:rsidR="00D303FB">
        <w:t>TSB HR Director and ability network Exec Sponsor Liz Ashford</w:t>
      </w:r>
      <w:r w:rsidR="00D303FB">
        <w:t>.</w:t>
      </w:r>
    </w:p>
    <w:p w:rsidR="00D303FB" w:rsidP="000262E9" w:rsidRDefault="00D303FB" w14:paraId="3C8707ED" w14:textId="2347E677">
      <w:pPr>
        <w:pStyle w:val="NoSpacing"/>
      </w:pPr>
    </w:p>
    <w:p w:rsidR="00D303FB" w:rsidP="000262E9" w:rsidRDefault="00D303FB" w14:paraId="18613521" w14:textId="4265102F">
      <w:pPr>
        <w:pStyle w:val="NoSpacing"/>
      </w:pPr>
      <w:r w:rsidR="00D303FB">
        <w:rPr/>
        <w:t>“</w:t>
      </w:r>
      <w:r w:rsidR="42BC099A">
        <w:rPr/>
        <w:t>A</w:t>
      </w:r>
      <w:r w:rsidR="00D303FB">
        <w:rPr/>
        <w:t>t</w:t>
      </w:r>
      <w:r w:rsidR="00D303FB">
        <w:rPr/>
        <w:t xml:space="preserve"> TSB we are creating a truly inclusive workplace. That means building a diverse and balanced workforce that reflects the customers we serve. We believe a truly inclusive culture is somewhere you feel you belong. And which values the difference you bring”</w:t>
      </w:r>
    </w:p>
    <w:p w:rsidR="00D303FB" w:rsidP="000262E9" w:rsidRDefault="00D303FB" w14:paraId="566595F6" w14:textId="4FCEC3FF">
      <w:pPr>
        <w:pStyle w:val="NoSpacing"/>
      </w:pPr>
    </w:p>
    <w:p w:rsidR="00D60ADF" w:rsidP="008C225B" w:rsidRDefault="008C225B" w14:paraId="4A41E3E1" w14:textId="0669A9D2">
      <w:pPr>
        <w:pStyle w:val="Heading2"/>
        <w:rPr>
          <w:rFonts w:asciiTheme="minorHAnsi" w:hAnsiTheme="minorHAnsi" w:cstheme="minorHAnsi"/>
          <w:color w:val="auto"/>
          <w:sz w:val="24"/>
          <w:szCs w:val="24"/>
        </w:rPr>
      </w:pPr>
      <w:r w:rsidRPr="00122BD0">
        <w:rPr>
          <w:rFonts w:asciiTheme="minorHAnsi" w:hAnsiTheme="minorHAnsi" w:cstheme="minorHAnsi"/>
          <w:color w:val="auto"/>
          <w:sz w:val="24"/>
          <w:szCs w:val="24"/>
        </w:rPr>
        <w:t xml:space="preserve">Creating a Truly inclusive workplace </w:t>
      </w:r>
      <w:r w:rsidR="00122BD0">
        <w:rPr>
          <w:rFonts w:asciiTheme="minorHAnsi" w:hAnsiTheme="minorHAnsi" w:cstheme="minorHAnsi"/>
          <w:color w:val="auto"/>
          <w:sz w:val="24"/>
          <w:szCs w:val="24"/>
        </w:rPr>
        <w:t>–</w:t>
      </w:r>
      <w:r w:rsidRPr="00122BD0" w:rsidR="0094507A">
        <w:rPr>
          <w:rFonts w:asciiTheme="minorHAnsi" w:hAnsiTheme="minorHAnsi" w:cstheme="minorHAnsi"/>
          <w:color w:val="auto"/>
          <w:sz w:val="24"/>
          <w:szCs w:val="24"/>
        </w:rPr>
        <w:t xml:space="preserve"> </w:t>
      </w:r>
      <w:r w:rsidR="00BE5C76">
        <w:rPr>
          <w:rFonts w:asciiTheme="minorHAnsi" w:hAnsiTheme="minorHAnsi" w:cstheme="minorHAnsi"/>
          <w:color w:val="auto"/>
          <w:sz w:val="24"/>
          <w:szCs w:val="24"/>
        </w:rPr>
        <w:t>C</w:t>
      </w:r>
      <w:r w:rsidRPr="00122BD0" w:rsidR="0094507A">
        <w:rPr>
          <w:rFonts w:asciiTheme="minorHAnsi" w:hAnsiTheme="minorHAnsi" w:cstheme="minorHAnsi"/>
          <w:color w:val="auto"/>
          <w:sz w:val="24"/>
          <w:szCs w:val="24"/>
        </w:rPr>
        <w:t>olleagues</w:t>
      </w:r>
    </w:p>
    <w:p w:rsidR="00122BD0" w:rsidP="00122BD0" w:rsidRDefault="00122BD0" w14:paraId="2C4313C2" w14:textId="6831B437"/>
    <w:p w:rsidR="00122BD0" w:rsidP="00122BD0" w:rsidRDefault="00904E58" w14:paraId="55DB86FC" w14:textId="4B461E6E">
      <w:pPr>
        <w:pStyle w:val="ListParagraph"/>
        <w:numPr>
          <w:ilvl w:val="0"/>
          <w:numId w:val="2"/>
        </w:numPr>
      </w:pPr>
      <w:r>
        <w:t>Create a TSB for everyone through our behaviours and ways of working</w:t>
      </w:r>
      <w:r w:rsidR="00293D9C">
        <w:t>.</w:t>
      </w:r>
    </w:p>
    <w:p w:rsidR="00904E58" w:rsidP="00122BD0" w:rsidRDefault="00904E58" w14:paraId="40FD665E" w14:textId="119642C6">
      <w:pPr>
        <w:pStyle w:val="ListParagraph"/>
        <w:numPr>
          <w:ilvl w:val="0"/>
          <w:numId w:val="2"/>
        </w:numPr>
      </w:pPr>
      <w:r>
        <w:t xml:space="preserve">Build a diverse and balanced workforce </w:t>
      </w:r>
      <w:r w:rsidR="00293D9C">
        <w:t>that reflects the customers we serve.</w:t>
      </w:r>
    </w:p>
    <w:p w:rsidR="00293D9C" w:rsidP="00122BD0" w:rsidRDefault="00293D9C" w14:paraId="4C8C68EA" w14:textId="353395FA">
      <w:pPr>
        <w:pStyle w:val="ListParagraph"/>
        <w:numPr>
          <w:ilvl w:val="0"/>
          <w:numId w:val="2"/>
        </w:numPr>
      </w:pPr>
      <w:r>
        <w:t>Put accessibility at the heart of our approach to have conversations on mental health</w:t>
      </w:r>
      <w:r w:rsidR="00032B52">
        <w:t xml:space="preserve"> internally and with customers</w:t>
      </w:r>
      <w:r w:rsidR="00474CAC">
        <w:t>.</w:t>
      </w:r>
    </w:p>
    <w:p w:rsidR="00032B52" w:rsidP="00122BD0" w:rsidRDefault="00032B52" w14:paraId="59DDD2B7" w14:textId="170D7675">
      <w:pPr>
        <w:pStyle w:val="ListParagraph"/>
        <w:numPr>
          <w:ilvl w:val="0"/>
          <w:numId w:val="2"/>
        </w:numPr>
      </w:pPr>
      <w:r>
        <w:t>Support social mobility in local communities</w:t>
      </w:r>
      <w:r w:rsidR="00474CAC">
        <w:t>.</w:t>
      </w:r>
    </w:p>
    <w:p w:rsidR="00032B52" w:rsidP="00122BD0" w:rsidRDefault="0026166D" w14:paraId="06879711" w14:textId="07FE0892">
      <w:pPr>
        <w:pStyle w:val="ListParagraph"/>
        <w:numPr>
          <w:ilvl w:val="0"/>
          <w:numId w:val="2"/>
        </w:numPr>
      </w:pPr>
      <w:r>
        <w:t>Every TSB line manager to understand their unconscious biases and mental health awareness training by end 2021, with at least 20%</w:t>
      </w:r>
      <w:r w:rsidR="00CC4379">
        <w:t xml:space="preserve"> our people using the mental health </w:t>
      </w:r>
      <w:r w:rsidR="00474CAC">
        <w:t>tool to support their wellbeing by end of 2020.</w:t>
      </w:r>
    </w:p>
    <w:p w:rsidR="00474CAC" w:rsidP="00122BD0" w:rsidRDefault="00C51429" w14:paraId="379B88F4" w14:textId="280A73D2">
      <w:pPr>
        <w:pStyle w:val="ListParagraph"/>
        <w:numPr>
          <w:ilvl w:val="0"/>
          <w:numId w:val="2"/>
        </w:numPr>
      </w:pPr>
      <w:r>
        <w:lastRenderedPageBreak/>
        <w:t>Achieve Level 2 Disa</w:t>
      </w:r>
      <w:r w:rsidR="001C1C45">
        <w:t xml:space="preserve">bility </w:t>
      </w:r>
      <w:r w:rsidR="0089492C">
        <w:t>Confident Employer status in 2020, progressing to achieve Level 3 Disability Leader status.</w:t>
      </w:r>
    </w:p>
    <w:p w:rsidR="0089492C" w:rsidP="00122BD0" w:rsidRDefault="0017792A" w14:paraId="340A01FA" w14:textId="261CD926">
      <w:pPr>
        <w:pStyle w:val="ListParagraph"/>
        <w:numPr>
          <w:ilvl w:val="0"/>
          <w:numId w:val="2"/>
        </w:numPr>
      </w:pPr>
      <w:r>
        <w:t>Maint</w:t>
      </w:r>
      <w:r w:rsidR="007A4DDE">
        <w:t xml:space="preserve">ain an Intersectional Inclusion network, with </w:t>
      </w:r>
      <w:r w:rsidR="006F6D7D">
        <w:t>executive level sponsors for BAME, Disability, LGBT</w:t>
      </w:r>
      <w:r w:rsidR="00E61D39">
        <w:t>+ and Gender Balance.</w:t>
      </w:r>
    </w:p>
    <w:p w:rsidR="00D21ABA" w:rsidP="00122BD0" w:rsidRDefault="003A294F" w14:paraId="7ED14692" w14:textId="77777777">
      <w:pPr>
        <w:pStyle w:val="ListParagraph"/>
        <w:numPr>
          <w:ilvl w:val="0"/>
          <w:numId w:val="2"/>
        </w:numPr>
      </w:pPr>
      <w:r>
        <w:t xml:space="preserve">45% of senior roles held by women by end of 2025 </w:t>
      </w:r>
      <w:r w:rsidR="00D21ABA">
        <w:t>in line with our commitment to the Women in Finance Charter.</w:t>
      </w:r>
    </w:p>
    <w:p w:rsidR="00504BDC" w:rsidP="00122BD0" w:rsidRDefault="000239DA" w14:paraId="26B4F986" w14:textId="77777777">
      <w:pPr>
        <w:pStyle w:val="ListParagraph"/>
        <w:numPr>
          <w:ilvl w:val="0"/>
          <w:numId w:val="2"/>
        </w:numPr>
      </w:pPr>
      <w:r>
        <w:t>Improve access, outreach and recruitment based on the benchmarking assessment provid</w:t>
      </w:r>
      <w:r w:rsidR="0004608A">
        <w:t>ed by the Social Mobility Foundation</w:t>
      </w:r>
      <w:r w:rsidR="00504BDC">
        <w:t>.</w:t>
      </w:r>
    </w:p>
    <w:p w:rsidR="00E61D39" w:rsidP="004D0377" w:rsidRDefault="004D0377" w14:paraId="3BC35747" w14:textId="1A3006FC">
      <w:pPr>
        <w:pStyle w:val="Heading1"/>
        <w:rPr>
          <w:rFonts w:asciiTheme="minorHAnsi" w:hAnsiTheme="minorHAnsi" w:cstheme="minorHAnsi"/>
          <w:color w:val="auto"/>
        </w:rPr>
      </w:pPr>
      <w:r w:rsidRPr="004D0377">
        <w:rPr>
          <w:rFonts w:asciiTheme="minorHAnsi" w:hAnsiTheme="minorHAnsi" w:cstheme="minorHAnsi"/>
          <w:color w:val="auto"/>
        </w:rPr>
        <w:t xml:space="preserve">Who We Are – Ability at </w:t>
      </w:r>
      <w:proofErr w:type="gramStart"/>
      <w:r w:rsidRPr="004D0377">
        <w:rPr>
          <w:rFonts w:asciiTheme="minorHAnsi" w:hAnsiTheme="minorHAnsi" w:cstheme="minorHAnsi"/>
          <w:color w:val="auto"/>
        </w:rPr>
        <w:t>TSB</w:t>
      </w:r>
      <w:proofErr w:type="gramEnd"/>
      <w:r w:rsidRPr="004D0377" w:rsidR="003A294F">
        <w:rPr>
          <w:rFonts w:asciiTheme="minorHAnsi" w:hAnsiTheme="minorHAnsi" w:cstheme="minorHAnsi"/>
          <w:color w:val="auto"/>
        </w:rPr>
        <w:t xml:space="preserve"> </w:t>
      </w:r>
    </w:p>
    <w:p w:rsidR="004D0377" w:rsidP="004D0377" w:rsidRDefault="004D0377" w14:paraId="3F88B788" w14:textId="22E52D69">
      <w:pPr>
        <w:pStyle w:val="Heading2"/>
        <w:rPr>
          <w:rFonts w:asciiTheme="minorHAnsi" w:hAnsiTheme="minorHAnsi" w:cstheme="minorHAnsi"/>
          <w:color w:val="auto"/>
          <w:sz w:val="24"/>
          <w:szCs w:val="24"/>
        </w:rPr>
      </w:pPr>
      <w:r w:rsidRPr="004D0377">
        <w:rPr>
          <w:rFonts w:asciiTheme="minorHAnsi" w:hAnsiTheme="minorHAnsi" w:cstheme="minorHAnsi"/>
          <w:color w:val="auto"/>
          <w:sz w:val="24"/>
          <w:szCs w:val="24"/>
        </w:rPr>
        <w:t>Ability at TSB</w:t>
      </w:r>
    </w:p>
    <w:p w:rsidR="004D0377" w:rsidP="004D0377" w:rsidRDefault="004D0377" w14:paraId="4D0BE2D8" w14:textId="0F7AED76"/>
    <w:p w:rsidR="00555666" w:rsidP="004D0377" w:rsidRDefault="00D5380C" w14:paraId="43240A36" w14:textId="77777777">
      <w:r>
        <w:t xml:space="preserve">Ability at TSB is part of the wider Inclusion Network which brings together colleagues and allies to support and promote a culture of inclusion. </w:t>
      </w:r>
    </w:p>
    <w:p w:rsidR="00861FF1" w:rsidP="004D0377" w:rsidRDefault="00D5380C" w14:paraId="79F485D4" w14:textId="7C2804C8">
      <w:r>
        <w:t>As well as providing support to help colleagues manage disabilities and health conditions in the workplace, we understand that combining caring responsibilities with work is often challenging. We’ve partnered with Carers UK and launched our Carer Policy to offer a range of support including up to 70 hours paid leave for carers.</w:t>
      </w:r>
    </w:p>
    <w:p w:rsidR="00B64ED1" w:rsidP="004D0377" w:rsidRDefault="00B17251" w14:paraId="264C5615" w14:textId="2164539B">
      <w:r>
        <w:t>Quote below from Amy</w:t>
      </w:r>
      <w:r w:rsidR="005F6856">
        <w:t xml:space="preserve">, TSB Bank </w:t>
      </w:r>
      <w:proofErr w:type="gramStart"/>
      <w:r w:rsidR="005F6856">
        <w:t>Manager</w:t>
      </w:r>
      <w:proofErr w:type="gramEnd"/>
      <w:r w:rsidR="005F6856">
        <w:t xml:space="preserve"> and ability network member.</w:t>
      </w:r>
    </w:p>
    <w:p w:rsidR="005F6856" w:rsidP="004D0377" w:rsidRDefault="005F6856" w14:paraId="20E824E5" w14:textId="26264F44">
      <w:proofErr w:type="gramStart"/>
      <w:r>
        <w:t>“</w:t>
      </w:r>
      <w:r w:rsidR="00EE5FF2">
        <w:t xml:space="preserve"> </w:t>
      </w:r>
      <w:r w:rsidR="00A115B9">
        <w:t>Spur</w:t>
      </w:r>
      <w:proofErr w:type="gramEnd"/>
      <w:r w:rsidR="00A115B9">
        <w:t xml:space="preserve"> of the moment decisions are sadly a thing of the past for me. I was diagnosed with kidney failure a few years ago and now </w:t>
      </w:r>
      <w:proofErr w:type="gramStart"/>
      <w:r w:rsidR="00A115B9">
        <w:t xml:space="preserve">have </w:t>
      </w:r>
      <w:r w:rsidR="000459ED">
        <w:t>to</w:t>
      </w:r>
      <w:proofErr w:type="gramEnd"/>
      <w:r w:rsidR="000459ED">
        <w:t xml:space="preserve"> undergo eight hours of intensive dialysis treatment every night and am on the transplant list </w:t>
      </w:r>
      <w:r w:rsidR="00A42F2E">
        <w:t>for a new organ.</w:t>
      </w:r>
    </w:p>
    <w:p w:rsidR="00A42F2E" w:rsidP="004D0377" w:rsidRDefault="004608CA" w14:paraId="6849DE42" w14:textId="1255D764">
      <w:r>
        <w:t xml:space="preserve">To loo at me, you might assume there was nothing wrong. Prior to diagnosis. I had assumed that a disability </w:t>
      </w:r>
      <w:r w:rsidR="00896B41">
        <w:t>was almost always visible.</w:t>
      </w:r>
    </w:p>
    <w:p w:rsidR="00896B41" w:rsidP="004D0377" w:rsidRDefault="00896B41" w14:paraId="0234D5AC" w14:textId="28521163">
      <w:proofErr w:type="gramStart"/>
      <w:r>
        <w:t>In reality, the</w:t>
      </w:r>
      <w:proofErr w:type="gramEnd"/>
      <w:r>
        <w:t xml:space="preserve"> vast majority of people with disabilities </w:t>
      </w:r>
      <w:r w:rsidR="00604478">
        <w:t xml:space="preserve">live with invisible impairments which aren’t immediately obvious to others. </w:t>
      </w:r>
    </w:p>
    <w:p w:rsidR="00EE5FF2" w:rsidP="004D0377" w:rsidRDefault="00103F4D" w14:paraId="1ACF6D1B" w14:textId="77777777">
      <w:r>
        <w:t>Now, because</w:t>
      </w:r>
      <w:r w:rsidR="00BA3645">
        <w:t xml:space="preserve"> of my own experiences and the support offered to me by TSB I want to help change </w:t>
      </w:r>
      <w:r w:rsidR="00DF37BB">
        <w:t xml:space="preserve">this common misconception. I am part of the inclusion group, ability TSB., where we work to raise awareness amongst </w:t>
      </w:r>
      <w:r w:rsidR="00EE5FF2">
        <w:t>all the colleagues.</w:t>
      </w:r>
    </w:p>
    <w:p w:rsidR="00103F4D" w:rsidP="004D0377" w:rsidRDefault="00EE5FF2" w14:paraId="6F71D768" w14:textId="762E1AAA">
      <w:r>
        <w:t>If I can help just one person out there, it’s worth it</w:t>
      </w:r>
      <w:r w:rsidR="00DA0B90">
        <w:t>. In September 2020 we launched the Workplace Adjustment Passport. It means not having to constantly explain about my health condition which ca be an extremely intrusive process where new line managers are concerned.”</w:t>
      </w:r>
    </w:p>
    <w:p w:rsidR="006F16E8" w:rsidP="006F16E8" w:rsidRDefault="006F16E8" w14:paraId="34C5E57E" w14:textId="51E3CF04">
      <w:pPr>
        <w:pStyle w:val="Heading1"/>
        <w:rPr>
          <w:rFonts w:asciiTheme="minorHAnsi" w:hAnsiTheme="minorHAnsi" w:cstheme="minorHAnsi"/>
          <w:color w:val="auto"/>
        </w:rPr>
      </w:pPr>
      <w:r w:rsidRPr="006F16E8">
        <w:rPr>
          <w:rFonts w:asciiTheme="minorHAnsi" w:hAnsiTheme="minorHAnsi" w:cstheme="minorHAnsi"/>
          <w:color w:val="auto"/>
        </w:rPr>
        <w:t>Why #PurpleLightUp?</w:t>
      </w:r>
    </w:p>
    <w:p w:rsidR="000C2A31" w:rsidP="006F16E8" w:rsidRDefault="000C2A31" w14:paraId="394ADC67" w14:textId="77777777"/>
    <w:p w:rsidR="008F0EEF" w:rsidP="006F16E8" w:rsidRDefault="000C2A31" w14:paraId="73588DAE" w14:textId="77777777">
      <w:r>
        <w:t xml:space="preserve">Over the last couple of years, ability at TSB has focused on delivering three key events in the year. We understand and value the contribution that disabled employees make to TSB. #PurpleLightUp is the pinnacle of our calendar. The day offers a brilliant occasion for everyone, across the whole organisation, to get involved in raising awareness, shine a light on all the great work throughout the year, and support TSB’s ability network. </w:t>
      </w:r>
    </w:p>
    <w:p w:rsidR="000C2A31" w:rsidP="006F16E8" w:rsidRDefault="000C2A31" w14:paraId="5FA56352" w14:textId="332F3643">
      <w:r>
        <w:lastRenderedPageBreak/>
        <w:t>It is a great way to wrap-up the year up, celebrate our achievements, look ahead to the following year, and encourage more people to join as network members or allies. #PurpleLightUp gives us a welcome boost at the end of each year.</w:t>
      </w:r>
    </w:p>
    <w:p w:rsidR="0052117F" w:rsidP="0052117F" w:rsidRDefault="0052117F" w14:paraId="21D0B2C5" w14:textId="1F5C1212">
      <w:r>
        <w:t>Quote below from</w:t>
      </w:r>
      <w:r>
        <w:t xml:space="preserve"> </w:t>
      </w:r>
      <w:r w:rsidR="00450AE2">
        <w:t>Suzanne Cassidy</w:t>
      </w:r>
      <w:r w:rsidR="00450AE2">
        <w:t xml:space="preserve">, </w:t>
      </w:r>
      <w:r>
        <w:t xml:space="preserve">TSB Money Confidence </w:t>
      </w:r>
      <w:proofErr w:type="gramStart"/>
      <w:r>
        <w:t>Expert</w:t>
      </w:r>
      <w:proofErr w:type="gramEnd"/>
      <w:r>
        <w:t xml:space="preserve"> and ability network co-chair</w:t>
      </w:r>
      <w:r w:rsidR="00450AE2">
        <w:t>.</w:t>
      </w:r>
      <w:r>
        <w:t xml:space="preserve"> </w:t>
      </w:r>
    </w:p>
    <w:p w:rsidR="008F0EEF" w:rsidP="006F16E8" w:rsidRDefault="0052117F" w14:paraId="66D7A63D" w14:textId="3FAD9915">
      <w:r>
        <w:t>“</w:t>
      </w:r>
      <w:r>
        <w:t xml:space="preserve">As one of the 386 million disabled employees across the globe, I wanted to get involved with #purplelightup to see it get the coverage it deserves. After all, the herculean effort disabled people across the world are putting in to stay in work deserves to be celebrated! I am grateful I’ve been given the opportunity and I am committed to getting as many people involved as possible” </w:t>
      </w:r>
    </w:p>
    <w:p w:rsidR="0052117F" w:rsidP="00E33B65" w:rsidRDefault="00E33B65" w14:paraId="01D69033" w14:textId="5AA23BE4">
      <w:pPr>
        <w:pStyle w:val="Heading1"/>
        <w:rPr>
          <w:rFonts w:asciiTheme="minorHAnsi" w:hAnsiTheme="minorHAnsi" w:cstheme="minorHAnsi"/>
          <w:color w:val="auto"/>
        </w:rPr>
      </w:pPr>
      <w:r w:rsidRPr="00E33B65">
        <w:rPr>
          <w:rFonts w:asciiTheme="minorHAnsi" w:hAnsiTheme="minorHAnsi" w:cstheme="minorHAnsi"/>
          <w:color w:val="auto"/>
        </w:rPr>
        <w:t>The Impact of #PurpleLightUp</w:t>
      </w:r>
    </w:p>
    <w:p w:rsidRPr="00F3525C" w:rsidR="00E33B65" w:rsidP="00F3525C" w:rsidRDefault="00F3525C" w14:paraId="1CE08654" w14:textId="63B4FFDD">
      <w:pPr>
        <w:pStyle w:val="Heading2"/>
        <w:rPr>
          <w:rFonts w:asciiTheme="minorHAnsi" w:hAnsiTheme="minorHAnsi" w:cstheme="minorHAnsi"/>
          <w:color w:val="auto"/>
          <w:sz w:val="24"/>
          <w:szCs w:val="24"/>
        </w:rPr>
      </w:pPr>
      <w:r w:rsidRPr="00F3525C">
        <w:rPr>
          <w:rFonts w:asciiTheme="minorHAnsi" w:hAnsiTheme="minorHAnsi" w:cstheme="minorHAnsi"/>
          <w:color w:val="auto"/>
          <w:sz w:val="24"/>
          <w:szCs w:val="24"/>
        </w:rPr>
        <w:t xml:space="preserve">Last </w:t>
      </w:r>
      <w:proofErr w:type="spellStart"/>
      <w:r w:rsidRPr="00F3525C">
        <w:rPr>
          <w:rFonts w:asciiTheme="minorHAnsi" w:hAnsiTheme="minorHAnsi" w:cstheme="minorHAnsi"/>
          <w:color w:val="auto"/>
          <w:sz w:val="24"/>
          <w:szCs w:val="24"/>
        </w:rPr>
        <w:t>years</w:t>
      </w:r>
      <w:proofErr w:type="spellEnd"/>
      <w:r w:rsidRPr="00F3525C">
        <w:rPr>
          <w:rFonts w:asciiTheme="minorHAnsi" w:hAnsiTheme="minorHAnsi" w:cstheme="minorHAnsi"/>
          <w:color w:val="auto"/>
          <w:sz w:val="24"/>
          <w:szCs w:val="24"/>
        </w:rPr>
        <w:t xml:space="preserve"> activities included:</w:t>
      </w:r>
    </w:p>
    <w:p w:rsidR="008F0EEF" w:rsidP="006F16E8" w:rsidRDefault="008F0EEF" w14:paraId="78C66D83" w14:textId="3477E0E3"/>
    <w:p w:rsidR="00F3525C" w:rsidP="00F3525C" w:rsidRDefault="00303B6F" w14:paraId="75FB34C9" w14:textId="087DFF4B">
      <w:pPr>
        <w:pStyle w:val="ListParagraph"/>
        <w:numPr>
          <w:ilvl w:val="0"/>
          <w:numId w:val="3"/>
        </w:numPr>
      </w:pPr>
      <w:proofErr w:type="spellStart"/>
      <w:r>
        <w:t>Bankwide</w:t>
      </w:r>
      <w:proofErr w:type="spellEnd"/>
      <w:r>
        <w:t xml:space="preserve"> dress down/turn purple. Our branch colleagues had the option to decorate their branches, those with digital screens had a video playing promoting </w:t>
      </w:r>
      <w:proofErr w:type="spellStart"/>
      <w:r>
        <w:t>PurpleLightUp</w:t>
      </w:r>
      <w:proofErr w:type="spellEnd"/>
      <w:r>
        <w:t>, our office colleagues and those working from home had the option to use a bespoke purple background created for us.</w:t>
      </w:r>
    </w:p>
    <w:p w:rsidR="00303B6F" w:rsidP="00F3525C" w:rsidRDefault="00303B6F" w14:paraId="64B7A3AE" w14:textId="428B7C86">
      <w:pPr>
        <w:pStyle w:val="ListParagraph"/>
        <w:numPr>
          <w:ilvl w:val="0"/>
          <w:numId w:val="3"/>
        </w:numPr>
      </w:pPr>
      <w:r>
        <w:t xml:space="preserve">Internal podcasts on </w:t>
      </w:r>
      <w:proofErr w:type="spellStart"/>
      <w:proofErr w:type="gramStart"/>
      <w:r>
        <w:t>non visible</w:t>
      </w:r>
      <w:proofErr w:type="spellEnd"/>
      <w:proofErr w:type="gramEnd"/>
      <w:r>
        <w:t xml:space="preserve"> disabilities and vulnerable customers alongside an interview with some very special external guests.</w:t>
      </w:r>
    </w:p>
    <w:p w:rsidR="00303B6F" w:rsidP="00F3525C" w:rsidRDefault="00061BC5" w14:paraId="7C34EF93" w14:textId="6EA5AE24">
      <w:pPr>
        <w:pStyle w:val="ListParagraph"/>
        <w:numPr>
          <w:ilvl w:val="0"/>
          <w:numId w:val="3"/>
        </w:numPr>
      </w:pPr>
      <w:proofErr w:type="gramStart"/>
      <w:r>
        <w:t>Network</w:t>
      </w:r>
      <w:proofErr w:type="gramEnd"/>
      <w:r>
        <w:t xml:space="preserve"> rebrand – we changed our name to ability and launched our new internal communications page.</w:t>
      </w:r>
    </w:p>
    <w:p w:rsidR="00061BC5" w:rsidP="00F3525C" w:rsidRDefault="00BC1B83" w14:paraId="6516815A" w14:textId="524B7C13">
      <w:pPr>
        <w:pStyle w:val="ListParagraph"/>
        <w:numPr>
          <w:ilvl w:val="0"/>
          <w:numId w:val="3"/>
        </w:numPr>
      </w:pPr>
      <w:r>
        <w:t>A raft of internal communications, over a week, featuring stories to celebrate and raise awareness, and encouraging people to join the conversation on Yammer.</w:t>
      </w:r>
    </w:p>
    <w:p w:rsidR="00BC1B83" w:rsidP="00F3525C" w:rsidRDefault="00220F96" w14:paraId="34E3C496" w14:textId="477AE56B">
      <w:pPr>
        <w:pStyle w:val="ListParagraph"/>
        <w:numPr>
          <w:ilvl w:val="0"/>
          <w:numId w:val="3"/>
        </w:numPr>
      </w:pPr>
      <w:r>
        <w:t>Two colleague profiles posted on LinkedIn</w:t>
      </w:r>
    </w:p>
    <w:p w:rsidR="00220F96" w:rsidP="00220F96" w:rsidRDefault="00220F96" w14:paraId="50C0028D" w14:textId="2E4D37E5">
      <w:pPr>
        <w:pStyle w:val="Heading2"/>
        <w:rPr>
          <w:rFonts w:asciiTheme="minorHAnsi" w:hAnsiTheme="minorHAnsi" w:cstheme="minorHAnsi"/>
          <w:color w:val="auto"/>
          <w:sz w:val="24"/>
          <w:szCs w:val="24"/>
        </w:rPr>
      </w:pPr>
      <w:r w:rsidRPr="00220F96">
        <w:rPr>
          <w:rFonts w:asciiTheme="minorHAnsi" w:hAnsiTheme="minorHAnsi" w:cstheme="minorHAnsi"/>
          <w:color w:val="auto"/>
          <w:sz w:val="24"/>
          <w:szCs w:val="24"/>
        </w:rPr>
        <w:t>Because of this, more and more people get involved year on year:</w:t>
      </w:r>
    </w:p>
    <w:p w:rsidR="00220F96" w:rsidP="00220F96" w:rsidRDefault="00220F96" w14:paraId="63660B94" w14:textId="5CD7203B"/>
    <w:p w:rsidR="00220F96" w:rsidP="00220F96" w:rsidRDefault="007C7383" w14:paraId="43FC4DC0" w14:textId="41F012A3">
      <w:pPr>
        <w:pStyle w:val="ListParagraph"/>
        <w:numPr>
          <w:ilvl w:val="0"/>
          <w:numId w:val="4"/>
        </w:numPr>
      </w:pPr>
      <w:r>
        <w:t>In our branches, each region had 5-10 champions who spoke about #PurpleLightUp with their teams, decorated their branches and encouraged a purple ‘dress down’ day.</w:t>
      </w:r>
    </w:p>
    <w:p w:rsidR="007C7383" w:rsidP="00220F96" w:rsidRDefault="007C7383" w14:paraId="3207C30B" w14:textId="28C05841">
      <w:pPr>
        <w:pStyle w:val="ListParagraph"/>
        <w:numPr>
          <w:ilvl w:val="0"/>
          <w:numId w:val="4"/>
        </w:numPr>
      </w:pPr>
      <w:r>
        <w:t>The bank executive embraced the #PurpleLightUp Teams background and used it on the Senior Leader call that day.</w:t>
      </w:r>
    </w:p>
    <w:p w:rsidR="007C7383" w:rsidP="00220F96" w:rsidRDefault="00BB4751" w14:paraId="76068AA7" w14:textId="1D6BF468">
      <w:pPr>
        <w:pStyle w:val="ListParagraph"/>
        <w:numPr>
          <w:ilvl w:val="0"/>
          <w:numId w:val="4"/>
        </w:numPr>
      </w:pPr>
      <w:r>
        <w:t>We saw a 40% increase, from 2019 to 2020, of people joining the conversation on Yammer with #PurpleLightUp posts. And in our branches that went up by a massive 179%</w:t>
      </w:r>
    </w:p>
    <w:p w:rsidR="00BB4751" w:rsidP="00220F96" w:rsidRDefault="00BB4751" w14:paraId="518BEB02" w14:textId="6D20FC56">
      <w:pPr>
        <w:pStyle w:val="ListParagraph"/>
        <w:numPr>
          <w:ilvl w:val="0"/>
          <w:numId w:val="4"/>
        </w:numPr>
      </w:pPr>
      <w:r>
        <w:t>We saw an increase in those who wanted to support the network.</w:t>
      </w:r>
    </w:p>
    <w:p w:rsidR="005C7C95" w:rsidP="00BB4751" w:rsidRDefault="005C7C95" w14:paraId="7FA008C2" w14:textId="77777777"/>
    <w:p w:rsidR="00BB4751" w:rsidP="00BB4751" w:rsidRDefault="004E0CE2" w14:paraId="257D560C" w14:textId="5DCF9550">
      <w:r>
        <w:t>This engagement and culture of acceptance has paved the way for our #SpeakUp story telling campaign which we launched earlier this year as part of our ‘ability month’ activities. Colleagues have shared their personal stories on how their disability has affected them. Our #SpeakUp posts are the most engaged with on Yammer</w:t>
      </w:r>
      <w:r w:rsidR="005C7C95">
        <w:t>.</w:t>
      </w:r>
    </w:p>
    <w:p w:rsidR="00BE5FE3" w:rsidP="00D66C35" w:rsidRDefault="00BE5FE3" w14:paraId="054F8243" w14:textId="77777777">
      <w:pPr>
        <w:pStyle w:val="Heading1"/>
        <w:rPr>
          <w:rFonts w:asciiTheme="minorHAnsi" w:hAnsiTheme="minorHAnsi" w:cstheme="minorHAnsi"/>
          <w:color w:val="auto"/>
        </w:rPr>
      </w:pPr>
    </w:p>
    <w:p w:rsidR="00BE5FE3" w:rsidP="00D66C35" w:rsidRDefault="00BE5FE3" w14:paraId="2CFE1475" w14:textId="77777777">
      <w:pPr>
        <w:pStyle w:val="Heading1"/>
        <w:rPr>
          <w:rFonts w:asciiTheme="minorHAnsi" w:hAnsiTheme="minorHAnsi" w:cstheme="minorHAnsi"/>
          <w:color w:val="auto"/>
        </w:rPr>
      </w:pPr>
    </w:p>
    <w:p w:rsidR="005C7C95" w:rsidP="00D66C35" w:rsidRDefault="00D66C35" w14:paraId="61463797" w14:textId="5644EB27">
      <w:pPr>
        <w:pStyle w:val="Heading1"/>
        <w:rPr>
          <w:rFonts w:asciiTheme="minorHAnsi" w:hAnsiTheme="minorHAnsi" w:cstheme="minorHAnsi"/>
          <w:color w:val="auto"/>
        </w:rPr>
      </w:pPr>
      <w:r w:rsidRPr="00D66C35">
        <w:rPr>
          <w:rFonts w:asciiTheme="minorHAnsi" w:hAnsiTheme="minorHAnsi" w:cstheme="minorHAnsi"/>
          <w:color w:val="auto"/>
        </w:rPr>
        <w:t>Our aims for #PurpleLightUp 2021</w:t>
      </w:r>
    </w:p>
    <w:p w:rsidR="00D66C35" w:rsidP="00D66C35" w:rsidRDefault="00D66C35" w14:paraId="09132A34" w14:textId="3F46C1A5"/>
    <w:p w:rsidR="00D66C35" w:rsidP="00D66C35" w:rsidRDefault="00BE5FE3" w14:paraId="187F9C9E" w14:textId="2A6F538B">
      <w:r>
        <w:t>Our aim is to build on last year’s activities and engagement. Go bigger and better!</w:t>
      </w:r>
    </w:p>
    <w:p w:rsidR="00BE5FE3" w:rsidP="00D66C35" w:rsidRDefault="00BE5FE3" w14:paraId="0BE4D1AB" w14:textId="6813836A">
      <w:r>
        <w:t>We are currently in our planning phase. Initial ideas include:</w:t>
      </w:r>
    </w:p>
    <w:p w:rsidR="00BE5FE3" w:rsidP="00BE5FE3" w:rsidRDefault="00590D67" w14:paraId="4FA56C5F" w14:textId="4410B3CA">
      <w:pPr>
        <w:pStyle w:val="ListParagraph"/>
        <w:numPr>
          <w:ilvl w:val="0"/>
          <w:numId w:val="5"/>
        </w:numPr>
      </w:pPr>
      <w:r>
        <w:t>Purple Buildings – we are liaising with our property team to explore the possibility of purple buildings</w:t>
      </w:r>
    </w:p>
    <w:p w:rsidR="00590D67" w:rsidP="00BE5FE3" w:rsidRDefault="00590D67" w14:paraId="4FCE21CD" w14:textId="109F5A18">
      <w:pPr>
        <w:pStyle w:val="ListParagraph"/>
        <w:numPr>
          <w:ilvl w:val="0"/>
          <w:numId w:val="5"/>
        </w:numPr>
      </w:pPr>
      <w:r>
        <w:t>External speaker – we are working with our ethnicity network to deliver an intersectional external speaker event</w:t>
      </w:r>
    </w:p>
    <w:p w:rsidR="00590D67" w:rsidP="00590D67" w:rsidRDefault="00590D67" w14:paraId="4C5006BC" w14:textId="0033384D">
      <w:r>
        <w:t>Objectives:</w:t>
      </w:r>
    </w:p>
    <w:p w:rsidR="00590D67" w:rsidP="00590D67" w:rsidRDefault="00B67EF2" w14:paraId="48038D0E" w14:textId="26D4E058">
      <w:pPr>
        <w:pStyle w:val="ListParagraph"/>
        <w:numPr>
          <w:ilvl w:val="0"/>
          <w:numId w:val="6"/>
        </w:numPr>
      </w:pPr>
      <w:r>
        <w:t>To raise awareness of the issues faced by people of disability across the UK</w:t>
      </w:r>
      <w:r>
        <w:t>.</w:t>
      </w:r>
    </w:p>
    <w:p w:rsidR="00B67EF2" w:rsidP="00590D67" w:rsidRDefault="00B67EF2" w14:paraId="4FAF5427" w14:textId="409DF13A">
      <w:pPr>
        <w:pStyle w:val="ListParagraph"/>
        <w:numPr>
          <w:ilvl w:val="0"/>
          <w:numId w:val="6"/>
        </w:numPr>
      </w:pPr>
      <w:r>
        <w:t>To demonstrate TSB’s commitment to diversity and inclusion</w:t>
      </w:r>
      <w:r>
        <w:t>.</w:t>
      </w:r>
    </w:p>
    <w:p w:rsidR="00B67EF2" w:rsidP="00590D67" w:rsidRDefault="001A2F1C" w14:paraId="063C1CDC" w14:textId="483415E9">
      <w:pPr>
        <w:pStyle w:val="ListParagraph"/>
        <w:numPr>
          <w:ilvl w:val="0"/>
          <w:numId w:val="6"/>
        </w:numPr>
      </w:pPr>
      <w:r>
        <w:t>To showcase and champion the voices of those within the ability network</w:t>
      </w:r>
      <w:r>
        <w:t>.</w:t>
      </w:r>
    </w:p>
    <w:p w:rsidR="001A2F1C" w:rsidP="00590D67" w:rsidRDefault="007400A7" w14:paraId="113974FF" w14:textId="22C555DC">
      <w:pPr>
        <w:pStyle w:val="ListParagraph"/>
        <w:numPr>
          <w:ilvl w:val="0"/>
          <w:numId w:val="6"/>
        </w:numPr>
      </w:pPr>
      <w:r>
        <w:t xml:space="preserve">To work with partners such as </w:t>
      </w:r>
      <w:proofErr w:type="spellStart"/>
      <w:r>
        <w:t>PurpleSpace</w:t>
      </w:r>
      <w:proofErr w:type="spellEnd"/>
      <w:r>
        <w:t xml:space="preserve"> and external speakers to provide a united front in support of those with disabilities</w:t>
      </w:r>
      <w:r>
        <w:t>.</w:t>
      </w:r>
    </w:p>
    <w:p w:rsidR="007400A7" w:rsidP="00590D67" w:rsidRDefault="007400A7" w14:paraId="077BA0EF" w14:textId="1CF14CD2">
      <w:pPr>
        <w:pStyle w:val="ListParagraph"/>
        <w:numPr>
          <w:ilvl w:val="0"/>
          <w:numId w:val="6"/>
        </w:numPr>
      </w:pPr>
      <w:r>
        <w:t>To encourage colleagues with disability to build inner confidence, feel supported and part of an inclusive organisation</w:t>
      </w:r>
      <w:r>
        <w:t>.</w:t>
      </w:r>
    </w:p>
    <w:p w:rsidR="007400A7" w:rsidP="00F6513E" w:rsidRDefault="00F6513E" w14:paraId="701CD639" w14:textId="442737C7">
      <w:pPr>
        <w:pStyle w:val="Heading1"/>
        <w:rPr>
          <w:rFonts w:asciiTheme="minorHAnsi" w:hAnsiTheme="minorHAnsi" w:cstheme="minorHAnsi"/>
          <w:color w:val="auto"/>
        </w:rPr>
      </w:pPr>
      <w:r w:rsidRPr="00F6513E">
        <w:rPr>
          <w:rFonts w:asciiTheme="minorHAnsi" w:hAnsiTheme="minorHAnsi" w:cstheme="minorHAnsi"/>
          <w:color w:val="auto"/>
        </w:rPr>
        <w:t>TSB turns purple</w:t>
      </w:r>
    </w:p>
    <w:p w:rsidR="00F6513E" w:rsidP="00F6513E" w:rsidRDefault="00F6513E" w14:paraId="2F93B359" w14:textId="50541FF1"/>
    <w:p w:rsidR="00F6513E" w:rsidP="00F6513E" w:rsidRDefault="00F6513E" w14:paraId="465A4CBF" w14:textId="0BD5C884">
      <w:r>
        <w:t xml:space="preserve">The next </w:t>
      </w:r>
      <w:r w:rsidR="00AE218B">
        <w:t>three</w:t>
      </w:r>
      <w:r>
        <w:t xml:space="preserve"> slide show images of </w:t>
      </w:r>
      <w:r w:rsidR="00AE218B">
        <w:t>TSB’s internal intranet posts and LinkedIn posts</w:t>
      </w:r>
    </w:p>
    <w:p w:rsidRPr="002C4F86" w:rsidR="004D29AB" w:rsidP="004D29AB" w:rsidRDefault="004D29AB" w14:paraId="37454C56" w14:textId="77777777">
      <w:pPr>
        <w:pStyle w:val="Heading1"/>
        <w:rPr>
          <w:rFonts w:asciiTheme="minorHAnsi" w:hAnsiTheme="minorHAnsi" w:cstheme="minorHAnsi"/>
          <w:color w:val="auto"/>
        </w:rPr>
      </w:pPr>
      <w:r w:rsidRPr="002C4F86">
        <w:rPr>
          <w:rFonts w:asciiTheme="minorHAnsi" w:hAnsiTheme="minorHAnsi" w:cstheme="minorHAnsi"/>
          <w:color w:val="auto"/>
        </w:rPr>
        <w:t>#PurpleSpace – Contact Details</w:t>
      </w:r>
    </w:p>
    <w:p w:rsidR="004D29AB" w:rsidP="004D29AB" w:rsidRDefault="004D29AB" w14:paraId="788E62D2" w14:textId="77777777">
      <w:pPr>
        <w:pStyle w:val="ListParagraph"/>
        <w:numPr>
          <w:ilvl w:val="0"/>
          <w:numId w:val="7"/>
        </w:numPr>
      </w:pPr>
      <w:r>
        <w:t xml:space="preserve">#PurpleLightUp: </w:t>
      </w:r>
      <w:hyperlink w:history="1" r:id="rId5">
        <w:r w:rsidRPr="00A13BEC">
          <w:rPr>
            <w:rStyle w:val="Hyperlink"/>
          </w:rPr>
          <w:t>https://www.purplespace.org/purple-light-up</w:t>
        </w:r>
      </w:hyperlink>
    </w:p>
    <w:p w:rsidR="004D29AB" w:rsidP="004D29AB" w:rsidRDefault="004D29AB" w14:paraId="0971FB7E" w14:textId="77777777">
      <w:pPr>
        <w:pStyle w:val="ListParagraph"/>
        <w:numPr>
          <w:ilvl w:val="0"/>
          <w:numId w:val="7"/>
        </w:numPr>
      </w:pPr>
      <w:proofErr w:type="spellStart"/>
      <w:r>
        <w:t>PurpleSpace</w:t>
      </w:r>
      <w:proofErr w:type="spellEnd"/>
      <w:r>
        <w:t xml:space="preserve"> website: </w:t>
      </w:r>
      <w:hyperlink w:history="1" r:id="rId6">
        <w:r w:rsidRPr="00A13BEC">
          <w:rPr>
            <w:rStyle w:val="Hyperlink"/>
          </w:rPr>
          <w:t>www.purplespace.org</w:t>
        </w:r>
      </w:hyperlink>
    </w:p>
    <w:p w:rsidR="004D29AB" w:rsidP="004D29AB" w:rsidRDefault="004D29AB" w14:paraId="74C9C525" w14:textId="77777777">
      <w:pPr>
        <w:pStyle w:val="ListParagraph"/>
        <w:numPr>
          <w:ilvl w:val="0"/>
          <w:numId w:val="7"/>
        </w:numPr>
      </w:pPr>
      <w:r>
        <w:t xml:space="preserve">Email: </w:t>
      </w:r>
      <w:hyperlink w:history="1" r:id="rId7">
        <w:r w:rsidRPr="00A13BEC">
          <w:rPr>
            <w:rStyle w:val="Hyperlink"/>
          </w:rPr>
          <w:t>hello@purplespace.org</w:t>
        </w:r>
      </w:hyperlink>
    </w:p>
    <w:p w:rsidR="004D29AB" w:rsidP="004D29AB" w:rsidRDefault="004D29AB" w14:paraId="7B9D1B5E" w14:textId="77777777">
      <w:pPr>
        <w:pStyle w:val="ListParagraph"/>
        <w:numPr>
          <w:ilvl w:val="0"/>
          <w:numId w:val="7"/>
        </w:numPr>
      </w:pPr>
      <w:r>
        <w:t>Twitter: @mypurplespace</w:t>
      </w:r>
    </w:p>
    <w:p w:rsidR="004D29AB" w:rsidP="004D29AB" w:rsidRDefault="004D29AB" w14:paraId="552FD9F6" w14:textId="77777777">
      <w:pPr>
        <w:pStyle w:val="ListParagraph"/>
        <w:numPr>
          <w:ilvl w:val="0"/>
          <w:numId w:val="7"/>
        </w:numPr>
      </w:pPr>
      <w:r>
        <w:t>LinkedIn: linkedin.com/company/</w:t>
      </w:r>
      <w:proofErr w:type="spellStart"/>
      <w:r>
        <w:t>purplespace</w:t>
      </w:r>
      <w:proofErr w:type="spellEnd"/>
    </w:p>
    <w:p w:rsidRPr="007319E5" w:rsidR="004D29AB" w:rsidP="004D29AB" w:rsidRDefault="004D29AB" w14:paraId="27C9931A" w14:textId="77777777">
      <w:pPr>
        <w:pStyle w:val="ListParagraph"/>
        <w:numPr>
          <w:ilvl w:val="0"/>
          <w:numId w:val="7"/>
        </w:numPr>
      </w:pPr>
      <w:r>
        <w:t>Facebook: facebook.com/</w:t>
      </w:r>
      <w:proofErr w:type="spellStart"/>
      <w:r>
        <w:t>mypurplespace</w:t>
      </w:r>
      <w:proofErr w:type="spellEnd"/>
    </w:p>
    <w:p w:rsidRPr="00F6513E" w:rsidR="00AE218B" w:rsidP="00F6513E" w:rsidRDefault="00AE218B" w14:paraId="08725C18" w14:textId="77777777"/>
    <w:sectPr w:rsidRPr="00F6513E" w:rsidR="00AE218B">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3921"/>
    <w:multiLevelType w:val="hybridMultilevel"/>
    <w:tmpl w:val="ABD0B8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83B3970"/>
    <w:multiLevelType w:val="hybridMultilevel"/>
    <w:tmpl w:val="72E080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DA5239B"/>
    <w:multiLevelType w:val="hybridMultilevel"/>
    <w:tmpl w:val="7A660F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24425B"/>
    <w:multiLevelType w:val="hybridMultilevel"/>
    <w:tmpl w:val="9864DB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13F413D"/>
    <w:multiLevelType w:val="hybridMultilevel"/>
    <w:tmpl w:val="E68E94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B4606F9"/>
    <w:multiLevelType w:val="hybridMultilevel"/>
    <w:tmpl w:val="5B1CB5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1D5743B"/>
    <w:multiLevelType w:val="hybridMultilevel"/>
    <w:tmpl w:val="9B64EC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
  </w:num>
  <w:num w:numId="2">
    <w:abstractNumId w:val="6"/>
  </w:num>
  <w:num w:numId="3">
    <w:abstractNumId w:val="3"/>
  </w:num>
  <w:num w:numId="4">
    <w:abstractNumId w:val="4"/>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DB9"/>
    <w:rsid w:val="000239DA"/>
    <w:rsid w:val="00024921"/>
    <w:rsid w:val="000262E9"/>
    <w:rsid w:val="00032B52"/>
    <w:rsid w:val="000459ED"/>
    <w:rsid w:val="0004608A"/>
    <w:rsid w:val="00061BC5"/>
    <w:rsid w:val="00081A9D"/>
    <w:rsid w:val="000C2A31"/>
    <w:rsid w:val="00103F4D"/>
    <w:rsid w:val="00122BD0"/>
    <w:rsid w:val="0017792A"/>
    <w:rsid w:val="001A2F1C"/>
    <w:rsid w:val="001C1C45"/>
    <w:rsid w:val="001E7DB9"/>
    <w:rsid w:val="001F6D07"/>
    <w:rsid w:val="00220F96"/>
    <w:rsid w:val="0026166D"/>
    <w:rsid w:val="00293D9C"/>
    <w:rsid w:val="00303B6F"/>
    <w:rsid w:val="00364A33"/>
    <w:rsid w:val="003A294F"/>
    <w:rsid w:val="00450AE2"/>
    <w:rsid w:val="004608CA"/>
    <w:rsid w:val="004661F6"/>
    <w:rsid w:val="00474CAC"/>
    <w:rsid w:val="004D0377"/>
    <w:rsid w:val="004D29AB"/>
    <w:rsid w:val="004E0CE2"/>
    <w:rsid w:val="00504BDC"/>
    <w:rsid w:val="0052117F"/>
    <w:rsid w:val="00555666"/>
    <w:rsid w:val="00590D67"/>
    <w:rsid w:val="005C7C95"/>
    <w:rsid w:val="005F6856"/>
    <w:rsid w:val="00604478"/>
    <w:rsid w:val="006F16E8"/>
    <w:rsid w:val="006F6D7D"/>
    <w:rsid w:val="007400A7"/>
    <w:rsid w:val="00775C4C"/>
    <w:rsid w:val="007A4DDE"/>
    <w:rsid w:val="007C7383"/>
    <w:rsid w:val="00861FF1"/>
    <w:rsid w:val="0089136C"/>
    <w:rsid w:val="0089492C"/>
    <w:rsid w:val="00896B41"/>
    <w:rsid w:val="008C225B"/>
    <w:rsid w:val="008F0EEF"/>
    <w:rsid w:val="00904E58"/>
    <w:rsid w:val="0094507A"/>
    <w:rsid w:val="009A6F8E"/>
    <w:rsid w:val="00A115B9"/>
    <w:rsid w:val="00A42F2E"/>
    <w:rsid w:val="00AE218B"/>
    <w:rsid w:val="00AF3E37"/>
    <w:rsid w:val="00B17251"/>
    <w:rsid w:val="00B64ED1"/>
    <w:rsid w:val="00B67EF2"/>
    <w:rsid w:val="00BA3645"/>
    <w:rsid w:val="00BB4751"/>
    <w:rsid w:val="00BC1B83"/>
    <w:rsid w:val="00BE5C76"/>
    <w:rsid w:val="00BE5FE3"/>
    <w:rsid w:val="00C51429"/>
    <w:rsid w:val="00C51913"/>
    <w:rsid w:val="00C52AAB"/>
    <w:rsid w:val="00CB5105"/>
    <w:rsid w:val="00CC4379"/>
    <w:rsid w:val="00D16ACD"/>
    <w:rsid w:val="00D21ABA"/>
    <w:rsid w:val="00D258F8"/>
    <w:rsid w:val="00D303FB"/>
    <w:rsid w:val="00D5380C"/>
    <w:rsid w:val="00D60ADF"/>
    <w:rsid w:val="00D66C35"/>
    <w:rsid w:val="00DA0B90"/>
    <w:rsid w:val="00DF37BB"/>
    <w:rsid w:val="00E33B65"/>
    <w:rsid w:val="00E61D39"/>
    <w:rsid w:val="00EE5FF2"/>
    <w:rsid w:val="00F3525C"/>
    <w:rsid w:val="00F522B6"/>
    <w:rsid w:val="00F6513E"/>
    <w:rsid w:val="23191BDE"/>
    <w:rsid w:val="42BC09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B800C"/>
  <w15:chartTrackingRefBased/>
  <w15:docId w15:val="{5141D729-C890-4B3F-AD94-A6978DC85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51913"/>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262E9"/>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AF3E37"/>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F3E37"/>
    <w:rPr>
      <w:rFonts w:asciiTheme="majorHAnsi" w:hAnsiTheme="majorHAnsi" w:eastAsiaTheme="majorEastAsia" w:cstheme="majorBidi"/>
      <w:spacing w:val="-10"/>
      <w:kern w:val="28"/>
      <w:sz w:val="56"/>
      <w:szCs w:val="56"/>
    </w:rPr>
  </w:style>
  <w:style w:type="character" w:styleId="Heading1Char" w:customStyle="1">
    <w:name w:val="Heading 1 Char"/>
    <w:basedOn w:val="DefaultParagraphFont"/>
    <w:link w:val="Heading1"/>
    <w:uiPriority w:val="9"/>
    <w:rsid w:val="00C51913"/>
    <w:rPr>
      <w:rFonts w:asciiTheme="majorHAnsi" w:hAnsiTheme="majorHAnsi" w:eastAsiaTheme="majorEastAsia" w:cstheme="majorBidi"/>
      <w:color w:val="2F5496" w:themeColor="accent1" w:themeShade="BF"/>
      <w:sz w:val="32"/>
      <w:szCs w:val="32"/>
    </w:rPr>
  </w:style>
  <w:style w:type="paragraph" w:styleId="ListParagraph">
    <w:name w:val="List Paragraph"/>
    <w:basedOn w:val="Normal"/>
    <w:uiPriority w:val="34"/>
    <w:qFormat/>
    <w:rsid w:val="00C51913"/>
    <w:pPr>
      <w:ind w:left="720"/>
      <w:contextualSpacing/>
    </w:pPr>
  </w:style>
  <w:style w:type="character" w:styleId="Heading2Char" w:customStyle="1">
    <w:name w:val="Heading 2 Char"/>
    <w:basedOn w:val="DefaultParagraphFont"/>
    <w:link w:val="Heading2"/>
    <w:uiPriority w:val="9"/>
    <w:rsid w:val="000262E9"/>
    <w:rPr>
      <w:rFonts w:asciiTheme="majorHAnsi" w:hAnsiTheme="majorHAnsi" w:eastAsiaTheme="majorEastAsia" w:cstheme="majorBidi"/>
      <w:color w:val="2F5496" w:themeColor="accent1" w:themeShade="BF"/>
      <w:sz w:val="26"/>
      <w:szCs w:val="26"/>
    </w:rPr>
  </w:style>
  <w:style w:type="paragraph" w:styleId="NoSpacing">
    <w:name w:val="No Spacing"/>
    <w:uiPriority w:val="1"/>
    <w:qFormat/>
    <w:rsid w:val="000262E9"/>
    <w:pPr>
      <w:spacing w:after="0" w:line="240" w:lineRule="auto"/>
    </w:pPr>
  </w:style>
  <w:style w:type="character" w:styleId="Hyperlink">
    <w:name w:val="Hyperlink"/>
    <w:basedOn w:val="DefaultParagraphFont"/>
    <w:uiPriority w:val="99"/>
    <w:unhideWhenUsed/>
    <w:rsid w:val="004D29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mailto:hello@purplespace.org" TargetMode="Externa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www.purplespace.org" TargetMode="External" Id="rId6" /><Relationship Type="http://schemas.openxmlformats.org/officeDocument/2006/relationships/customXml" Target="../customXml/item2.xml" Id="rId11" /><Relationship Type="http://schemas.openxmlformats.org/officeDocument/2006/relationships/hyperlink" Target="https://www.purplespace.org/purple-light-up" TargetMode="Externa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E91DB424A5314BBFF0176FF81146F6" ma:contentTypeVersion="10" ma:contentTypeDescription="Create a new document." ma:contentTypeScope="" ma:versionID="2643f8c68bdbb8f8494377dd94c8a64d">
  <xsd:schema xmlns:xsd="http://www.w3.org/2001/XMLSchema" xmlns:xs="http://www.w3.org/2001/XMLSchema" xmlns:p="http://schemas.microsoft.com/office/2006/metadata/properties" xmlns:ns2="6181f0a9-ca81-4085-a8ba-b630f4a9140e" targetNamespace="http://schemas.microsoft.com/office/2006/metadata/properties" ma:root="true" ma:fieldsID="60db1a55abefa0ab36c9a5c00c92d1e4" ns2:_="">
    <xsd:import namespace="6181f0a9-ca81-4085-a8ba-b630f4a914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1f0a9-ca81-4085-a8ba-b630f4a914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E345A4-5E15-4DE1-9C9D-6BD7BB1BD667}"/>
</file>

<file path=customXml/itemProps2.xml><?xml version="1.0" encoding="utf-8"?>
<ds:datastoreItem xmlns:ds="http://schemas.openxmlformats.org/officeDocument/2006/customXml" ds:itemID="{7D479EB4-9F46-4C6E-B07C-3F617A9C54AE}"/>
</file>

<file path=customXml/itemProps3.xml><?xml version="1.0" encoding="utf-8"?>
<ds:datastoreItem xmlns:ds="http://schemas.openxmlformats.org/officeDocument/2006/customXml" ds:itemID="{EE024089-8031-4DF2-BC26-253992B477E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 - HSBC</dc:creator>
  <cp:keywords/>
  <dc:description/>
  <cp:lastModifiedBy>Graeme Moffat - HSBC</cp:lastModifiedBy>
  <cp:revision>83</cp:revision>
  <dcterms:created xsi:type="dcterms:W3CDTF">2021-11-17T11:42:00Z</dcterms:created>
  <dcterms:modified xsi:type="dcterms:W3CDTF">2021-11-23T13:08:37Z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0x010100E0E91DB424A5314BBFF0176FF81146F6</vt:lpwstr>
  </property>
</Properties>
</file>