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5CA2" w14:textId="2D947CC8" w:rsidR="00F54EBD" w:rsidRDefault="00B66D26" w:rsidP="00B66D26">
      <w:pPr>
        <w:pStyle w:val="Title"/>
        <w:jc w:val="center"/>
      </w:pPr>
      <w:r>
        <w:t>HSBC Purple Light Up 2021</w:t>
      </w:r>
    </w:p>
    <w:p w14:paraId="3483DDAC" w14:textId="34FD4289" w:rsidR="00B66D26" w:rsidRDefault="00B66D26" w:rsidP="00B66D26">
      <w:pPr>
        <w:pStyle w:val="Heading1"/>
        <w:jc w:val="center"/>
        <w:rPr>
          <w:color w:val="auto"/>
          <w:sz w:val="36"/>
          <w:szCs w:val="36"/>
        </w:rPr>
      </w:pPr>
      <w:r w:rsidRPr="00B66D26">
        <w:rPr>
          <w:color w:val="auto"/>
          <w:sz w:val="36"/>
          <w:szCs w:val="36"/>
        </w:rPr>
        <w:t>August 2021</w:t>
      </w:r>
    </w:p>
    <w:p w14:paraId="5CC0EFB1" w14:textId="77777777" w:rsidR="006845EF" w:rsidRDefault="006845EF" w:rsidP="006845EF">
      <w:pPr>
        <w:pStyle w:val="Heading2"/>
        <w:rPr>
          <w:rFonts w:asciiTheme="minorHAnsi" w:hAnsiTheme="minorHAnsi" w:cstheme="minorHAnsi"/>
          <w:color w:val="auto"/>
          <w:sz w:val="32"/>
          <w:szCs w:val="32"/>
        </w:rPr>
      </w:pPr>
    </w:p>
    <w:p w14:paraId="3D3D4158" w14:textId="2151DE11" w:rsidR="006845EF" w:rsidRPr="006845EF" w:rsidRDefault="006845EF" w:rsidP="006845EF">
      <w:pPr>
        <w:pStyle w:val="Heading2"/>
        <w:rPr>
          <w:rFonts w:cstheme="majorHAnsi"/>
          <w:color w:val="auto"/>
          <w:sz w:val="32"/>
          <w:szCs w:val="32"/>
        </w:rPr>
      </w:pPr>
      <w:r w:rsidRPr="006845EF">
        <w:rPr>
          <w:rFonts w:cstheme="majorHAnsi"/>
          <w:color w:val="auto"/>
          <w:sz w:val="32"/>
          <w:szCs w:val="32"/>
        </w:rPr>
        <w:t xml:space="preserve">About </w:t>
      </w:r>
      <w:proofErr w:type="spellStart"/>
      <w:r w:rsidRPr="006845EF">
        <w:rPr>
          <w:rFonts w:cstheme="majorHAnsi"/>
          <w:color w:val="auto"/>
          <w:sz w:val="32"/>
          <w:szCs w:val="32"/>
        </w:rPr>
        <w:t>PurpleSpace</w:t>
      </w:r>
      <w:proofErr w:type="spellEnd"/>
      <w:r w:rsidRPr="006845EF">
        <w:rPr>
          <w:rFonts w:cstheme="majorHAnsi"/>
          <w:color w:val="auto"/>
          <w:sz w:val="32"/>
          <w:szCs w:val="32"/>
        </w:rPr>
        <w:t xml:space="preserve"> and #PurpleLightUp</w:t>
      </w:r>
    </w:p>
    <w:p w14:paraId="45B6AFF3" w14:textId="77777777" w:rsidR="006845EF" w:rsidRPr="006845EF" w:rsidRDefault="006845EF" w:rsidP="006845EF"/>
    <w:p w14:paraId="7200A681" w14:textId="77777777" w:rsidR="006845EF" w:rsidRDefault="006845EF" w:rsidP="006845EF">
      <w:r>
        <w:t xml:space="preserve">#PurpleLightUp is a game-changing global movement led by </w:t>
      </w:r>
      <w:proofErr w:type="spellStart"/>
      <w:r>
        <w:t>PurpleSpace</w:t>
      </w:r>
      <w:proofErr w:type="spellEnd"/>
      <w:r>
        <w:t>. It is designed to celebrate the economic contribution of employees with disabilities and is a mark of respect to the UN International Day of Persons with Disabilities every 3rd December.</w:t>
      </w:r>
    </w:p>
    <w:p w14:paraId="1E00A564" w14:textId="77777777" w:rsidR="006845EF" w:rsidRDefault="006845EF" w:rsidP="006845EF">
      <w:r>
        <w:t>#PurpleLightUp enables disability Employee Resource Groups / networks and their employers to accelerate culture change around the world.</w:t>
      </w:r>
    </w:p>
    <w:p w14:paraId="19D5B0FE" w14:textId="77777777" w:rsidR="006845EF" w:rsidRDefault="006845EF" w:rsidP="006845EF">
      <w:r>
        <w:t>Organisations that participate in #PurpleLightUp are signalling one, or more, of the following:</w:t>
      </w:r>
    </w:p>
    <w:p w14:paraId="35F3B493" w14:textId="77777777" w:rsidR="006845EF" w:rsidRDefault="006845EF" w:rsidP="006845EF">
      <w:pPr>
        <w:pStyle w:val="ListParagraph"/>
        <w:numPr>
          <w:ilvl w:val="0"/>
          <w:numId w:val="7"/>
        </w:numPr>
      </w:pPr>
      <w:r>
        <w:t xml:space="preserve">Their disability Employee Resource Group/Network matters to them and they value their leadership, </w:t>
      </w:r>
      <w:proofErr w:type="gramStart"/>
      <w:r>
        <w:t>challenge</w:t>
      </w:r>
      <w:proofErr w:type="gramEnd"/>
      <w:r>
        <w:t xml:space="preserve"> and innovation.</w:t>
      </w:r>
    </w:p>
    <w:p w14:paraId="61633CFF" w14:textId="77777777" w:rsidR="006845EF" w:rsidRDefault="006845EF" w:rsidP="006845EF">
      <w:pPr>
        <w:pStyle w:val="ListParagraph"/>
        <w:numPr>
          <w:ilvl w:val="0"/>
          <w:numId w:val="7"/>
        </w:numPr>
      </w:pPr>
      <w:r>
        <w:t>They are an ally to people with disabilities.</w:t>
      </w:r>
    </w:p>
    <w:p w14:paraId="72EE5B9B" w14:textId="1681EFCD" w:rsidR="006845EF" w:rsidRPr="006845EF" w:rsidRDefault="006845EF" w:rsidP="00F21EC9">
      <w:pPr>
        <w:pStyle w:val="ListParagraph"/>
        <w:numPr>
          <w:ilvl w:val="0"/>
          <w:numId w:val="7"/>
        </w:numPr>
      </w:pPr>
      <w:r>
        <w:t>Disability is on their board agenda.</w:t>
      </w:r>
    </w:p>
    <w:p w14:paraId="2A086D2B" w14:textId="77777777" w:rsidR="00B66D26" w:rsidRPr="00B66D26" w:rsidRDefault="00B66D26" w:rsidP="00B66D26"/>
    <w:p w14:paraId="4D8F174E" w14:textId="77777777" w:rsidR="00B66D26" w:rsidRPr="00B66D26" w:rsidRDefault="00B66D26" w:rsidP="00B66D26">
      <w:pPr>
        <w:pStyle w:val="Heading1"/>
        <w:rPr>
          <w:color w:val="auto"/>
        </w:rPr>
      </w:pPr>
      <w:r w:rsidRPr="00B66D26">
        <w:rPr>
          <w:color w:val="auto"/>
        </w:rPr>
        <w:t>HSBC’s Purple Light Up objectives</w:t>
      </w:r>
    </w:p>
    <w:p w14:paraId="62A059C8" w14:textId="744C7378" w:rsidR="00B66D26" w:rsidRDefault="00B66D26" w:rsidP="00B66D26"/>
    <w:p w14:paraId="6D1496FD" w14:textId="77777777" w:rsidR="00B66D26" w:rsidRPr="00B66D26" w:rsidRDefault="00B66D26" w:rsidP="00B66D26">
      <w:pPr>
        <w:pStyle w:val="ListParagraph"/>
        <w:numPr>
          <w:ilvl w:val="0"/>
          <w:numId w:val="2"/>
        </w:numPr>
      </w:pPr>
      <w:r w:rsidRPr="00B66D26">
        <w:t xml:space="preserve">HSBC is one of </w:t>
      </w:r>
      <w:proofErr w:type="spellStart"/>
      <w:r w:rsidRPr="00B66D26">
        <w:t>PurpleSpace’s</w:t>
      </w:r>
      <w:proofErr w:type="spellEnd"/>
      <w:r w:rsidRPr="00B66D26">
        <w:t xml:space="preserve"> Strategic Partners and participating in #PurpleLightUp is a key date in our Inclusion calendar</w:t>
      </w:r>
    </w:p>
    <w:p w14:paraId="49F1633E" w14:textId="77777777" w:rsidR="00B66D26" w:rsidRPr="00B66D26" w:rsidRDefault="00B66D26" w:rsidP="00B66D26">
      <w:pPr>
        <w:pStyle w:val="ListParagraph"/>
        <w:numPr>
          <w:ilvl w:val="0"/>
          <w:numId w:val="2"/>
        </w:numPr>
      </w:pPr>
      <w:r w:rsidRPr="00B66D26">
        <w:t>We share the ambition of using #PurpleLightUp to raise awareness and celebrate the contribution that people with disabilities make to businesses around the world</w:t>
      </w:r>
    </w:p>
    <w:p w14:paraId="4C791AC3" w14:textId="77777777" w:rsidR="00B66D26" w:rsidRPr="00B66D26" w:rsidRDefault="00B66D26" w:rsidP="00B66D26">
      <w:pPr>
        <w:pStyle w:val="ListParagraph"/>
        <w:numPr>
          <w:ilvl w:val="0"/>
          <w:numId w:val="2"/>
        </w:numPr>
      </w:pPr>
      <w:r w:rsidRPr="00B66D26">
        <w:t>We seek to demystify the lived experiences of those with disabilities/differences in mental and physical health and encourage allyship and understanding</w:t>
      </w:r>
    </w:p>
    <w:p w14:paraId="5D04917D" w14:textId="77777777" w:rsidR="00B66D26" w:rsidRPr="00B66D26" w:rsidRDefault="00B66D26" w:rsidP="00B66D26">
      <w:pPr>
        <w:pStyle w:val="ListParagraph"/>
        <w:numPr>
          <w:ilvl w:val="0"/>
          <w:numId w:val="2"/>
        </w:numPr>
      </w:pPr>
      <w:r w:rsidRPr="00B66D26">
        <w:t xml:space="preserve">In 2019 we celebrated #PurpleLightUp for the first time lighting up in the UK, </w:t>
      </w:r>
      <w:proofErr w:type="gramStart"/>
      <w:r w:rsidRPr="00B66D26">
        <w:t>US</w:t>
      </w:r>
      <w:proofErr w:type="gramEnd"/>
      <w:r w:rsidRPr="00B66D26">
        <w:t xml:space="preserve"> and Mexico</w:t>
      </w:r>
    </w:p>
    <w:p w14:paraId="134E62C5" w14:textId="77777777" w:rsidR="00B66D26" w:rsidRPr="00B66D26" w:rsidRDefault="00B66D26" w:rsidP="00B66D26">
      <w:pPr>
        <w:pStyle w:val="ListParagraph"/>
        <w:numPr>
          <w:ilvl w:val="0"/>
          <w:numId w:val="2"/>
        </w:numPr>
      </w:pPr>
      <w:r w:rsidRPr="00B66D26">
        <w:t>In 2020, despite the challenges of the Pandemic we expanded our participation across 11 locations with a huge range of activities and buildings lit up from Vancouver to Hong Kong</w:t>
      </w:r>
    </w:p>
    <w:p w14:paraId="412FEACB" w14:textId="77777777" w:rsidR="00B66D26" w:rsidRPr="00B66D26" w:rsidRDefault="00B66D26" w:rsidP="00B66D26">
      <w:pPr>
        <w:pStyle w:val="ListParagraph"/>
        <w:numPr>
          <w:ilvl w:val="0"/>
          <w:numId w:val="2"/>
        </w:numPr>
      </w:pPr>
      <w:r w:rsidRPr="00B66D26">
        <w:t>In 2021 we aim to go further still!</w:t>
      </w:r>
    </w:p>
    <w:p w14:paraId="73C9A5AD" w14:textId="77777777" w:rsidR="00B66D26" w:rsidRPr="00B66D26" w:rsidRDefault="00B66D26" w:rsidP="00B66D26">
      <w:pPr>
        <w:pStyle w:val="ListParagraph"/>
        <w:numPr>
          <w:ilvl w:val="0"/>
          <w:numId w:val="2"/>
        </w:numPr>
      </w:pPr>
      <w:r w:rsidRPr="00B66D26">
        <w:t>On December 3 we aim to bring a splash of purple into as many of our colleagues’ day as we can by:</w:t>
      </w:r>
    </w:p>
    <w:p w14:paraId="3EE44357" w14:textId="77777777" w:rsidR="00B66D26" w:rsidRPr="00B66D26" w:rsidRDefault="00B66D26" w:rsidP="00B66D26">
      <w:pPr>
        <w:pStyle w:val="ListParagraph"/>
        <w:numPr>
          <w:ilvl w:val="0"/>
          <w:numId w:val="3"/>
        </w:numPr>
      </w:pPr>
      <w:r w:rsidRPr="00B66D26">
        <w:t>Lighting up our buildings</w:t>
      </w:r>
    </w:p>
    <w:p w14:paraId="55F83B6B" w14:textId="77777777" w:rsidR="00B66D26" w:rsidRPr="00B66D26" w:rsidRDefault="00B66D26" w:rsidP="00B66D26">
      <w:pPr>
        <w:pStyle w:val="ListParagraph"/>
        <w:numPr>
          <w:ilvl w:val="0"/>
          <w:numId w:val="3"/>
        </w:numPr>
      </w:pPr>
      <w:r w:rsidRPr="00B66D26">
        <w:t>Involving our branch staff to help raise awareness in the communities we serve</w:t>
      </w:r>
    </w:p>
    <w:p w14:paraId="2F0C5768" w14:textId="77777777" w:rsidR="00B66D26" w:rsidRPr="00B66D26" w:rsidRDefault="00B66D26" w:rsidP="00B66D26">
      <w:pPr>
        <w:pStyle w:val="ListParagraph"/>
        <w:numPr>
          <w:ilvl w:val="0"/>
          <w:numId w:val="3"/>
        </w:numPr>
      </w:pPr>
      <w:r w:rsidRPr="00B66D26">
        <w:t>Using our Zoom backdrop during meetings</w:t>
      </w:r>
    </w:p>
    <w:p w14:paraId="0781FAF7" w14:textId="77777777" w:rsidR="00B66D26" w:rsidRPr="00B66D26" w:rsidRDefault="00B66D26" w:rsidP="00B66D26">
      <w:pPr>
        <w:pStyle w:val="ListParagraph"/>
        <w:numPr>
          <w:ilvl w:val="0"/>
          <w:numId w:val="3"/>
        </w:numPr>
      </w:pPr>
      <w:r w:rsidRPr="00B66D26">
        <w:t>Encouraging colleagues to participate in employee network events</w:t>
      </w:r>
    </w:p>
    <w:p w14:paraId="20858277" w14:textId="77777777" w:rsidR="00B66D26" w:rsidRPr="00B66D26" w:rsidRDefault="00B66D26" w:rsidP="00B66D26">
      <w:pPr>
        <w:pStyle w:val="ListParagraph"/>
        <w:numPr>
          <w:ilvl w:val="0"/>
          <w:numId w:val="3"/>
        </w:numPr>
      </w:pPr>
      <w:r w:rsidRPr="00B66D26">
        <w:t>Working with other organisations in our business network to have their buildings or local landmarks lit up</w:t>
      </w:r>
    </w:p>
    <w:p w14:paraId="3CEAD391" w14:textId="77777777" w:rsidR="00B66D26" w:rsidRPr="00B66D26" w:rsidRDefault="00B66D26" w:rsidP="00B66D26">
      <w:pPr>
        <w:pStyle w:val="ListParagraph"/>
        <w:numPr>
          <w:ilvl w:val="0"/>
          <w:numId w:val="3"/>
        </w:numPr>
      </w:pPr>
      <w:r w:rsidRPr="00B66D26">
        <w:t>Using #PurpleLightUp on social media such as Linked In</w:t>
      </w:r>
    </w:p>
    <w:p w14:paraId="09E19C0B" w14:textId="2BDE95E0" w:rsidR="00936079" w:rsidRDefault="00936079" w:rsidP="00936079"/>
    <w:p w14:paraId="11FB89E5" w14:textId="3C90704B" w:rsidR="0080077A" w:rsidRDefault="0080077A" w:rsidP="0080077A">
      <w:r>
        <w:lastRenderedPageBreak/>
        <w:t xml:space="preserve">Quote below is from </w:t>
      </w:r>
      <w:r w:rsidRPr="00936079">
        <w:t xml:space="preserve">Ian Stuart, Chief Executive for HSBC </w:t>
      </w:r>
      <w:proofErr w:type="gramStart"/>
      <w:r w:rsidRPr="00936079">
        <w:t>UK</w:t>
      </w:r>
      <w:proofErr w:type="gramEnd"/>
      <w:r w:rsidRPr="00936079">
        <w:t xml:space="preserve"> and executive sponsor of HSBC’s global Ability Employee Networ</w:t>
      </w:r>
      <w:r>
        <w:t>k</w:t>
      </w:r>
      <w:r>
        <w:t>.</w:t>
      </w:r>
    </w:p>
    <w:p w14:paraId="69478431" w14:textId="60403B45" w:rsidR="00936079" w:rsidRPr="00936079" w:rsidRDefault="00936079" w:rsidP="00936079">
      <w:r w:rsidRPr="00936079">
        <w:t>“Last year 11 HSBC locations from Vancouver to Hong Kong joined in the #PurpleSpaceLightUp, and in 2021 we aim to grow participation even further – helping demystify the lived experiences of those with disabilities and differences in mental and physical health, encouraging allyship and understanding across HSBC and workplaces the world over.”</w:t>
      </w:r>
    </w:p>
    <w:p w14:paraId="6F3EAFFD" w14:textId="0C30B089" w:rsidR="00936079" w:rsidRDefault="00D723C8" w:rsidP="00936079">
      <w:r>
        <w:t>This s</w:t>
      </w:r>
      <w:r w:rsidR="00936079">
        <w:t>lide</w:t>
      </w:r>
      <w:r>
        <w:t xml:space="preserve"> and next slide</w:t>
      </w:r>
      <w:r w:rsidR="00936079">
        <w:t xml:space="preserve"> </w:t>
      </w:r>
      <w:proofErr w:type="gramStart"/>
      <w:r w:rsidR="00936079">
        <w:t>contains</w:t>
      </w:r>
      <w:proofErr w:type="gramEnd"/>
      <w:r w:rsidR="00936079">
        <w:t xml:space="preserve"> pictures of HSBC staff dressed in purple and corporate real-estate lit up purple. </w:t>
      </w:r>
    </w:p>
    <w:p w14:paraId="42F12F97" w14:textId="2562933C" w:rsidR="0080077A" w:rsidRDefault="00A63F2B" w:rsidP="00A63F2B">
      <w:pPr>
        <w:pStyle w:val="Heading2"/>
        <w:rPr>
          <w:rFonts w:asciiTheme="minorHAnsi" w:hAnsiTheme="minorHAnsi" w:cstheme="minorHAnsi"/>
          <w:color w:val="auto"/>
          <w:sz w:val="32"/>
          <w:szCs w:val="32"/>
        </w:rPr>
      </w:pPr>
      <w:r w:rsidRPr="00A63F2B">
        <w:rPr>
          <w:rFonts w:asciiTheme="minorHAnsi" w:hAnsiTheme="minorHAnsi" w:cstheme="minorHAnsi"/>
          <w:color w:val="auto"/>
          <w:sz w:val="32"/>
          <w:szCs w:val="32"/>
        </w:rPr>
        <w:t>About HSBC</w:t>
      </w:r>
    </w:p>
    <w:p w14:paraId="51B71EDE" w14:textId="7927FBB8" w:rsidR="00A63F2B" w:rsidRDefault="00A63F2B" w:rsidP="00A63F2B"/>
    <w:p w14:paraId="55610060" w14:textId="77777777" w:rsidR="00E96B3D" w:rsidRPr="00E96B3D" w:rsidRDefault="00E96B3D" w:rsidP="00E96B3D">
      <w:pPr>
        <w:pStyle w:val="ListParagraph"/>
        <w:numPr>
          <w:ilvl w:val="0"/>
          <w:numId w:val="5"/>
        </w:numPr>
      </w:pPr>
      <w:r w:rsidRPr="00E96B3D">
        <w:t xml:space="preserve">HSBC is one of the world’s largest banking and financial services organisations. Our global businesses serve more than 40 million customers worldwide through a network that covers 64 countries and territories.  We employ 226,000 full-time equivalent employees (‘FTEs’) from 168 nationalities. </w:t>
      </w:r>
    </w:p>
    <w:p w14:paraId="055840EA" w14:textId="77777777" w:rsidR="00E96B3D" w:rsidRPr="00E96B3D" w:rsidRDefault="00E96B3D" w:rsidP="00E96B3D">
      <w:pPr>
        <w:pStyle w:val="ListParagraph"/>
        <w:numPr>
          <w:ilvl w:val="0"/>
          <w:numId w:val="5"/>
        </w:numPr>
      </w:pPr>
      <w:r w:rsidRPr="00E96B3D">
        <w:t xml:space="preserve">Our customers range from individual savers and investors to some of the world’s biggest companies, </w:t>
      </w:r>
      <w:proofErr w:type="gramStart"/>
      <w:r w:rsidRPr="00E96B3D">
        <w:t>governments</w:t>
      </w:r>
      <w:proofErr w:type="gramEnd"/>
      <w:r w:rsidRPr="00E96B3D">
        <w:t xml:space="preserve"> and international organisations. We aim to connect them to opportunities and help them to achieve their ambitions.</w:t>
      </w:r>
    </w:p>
    <w:p w14:paraId="25BF02E9" w14:textId="77777777" w:rsidR="00E96B3D" w:rsidRPr="00E96B3D" w:rsidRDefault="00E96B3D" w:rsidP="00E96B3D">
      <w:pPr>
        <w:pStyle w:val="ListParagraph"/>
        <w:numPr>
          <w:ilvl w:val="0"/>
          <w:numId w:val="5"/>
        </w:numPr>
      </w:pPr>
      <w:r w:rsidRPr="00E96B3D">
        <w:t xml:space="preserve">Our purpose – Opening up a world of opportunity – explains why we exist. We’re here to use our unique expertise, capabilities, </w:t>
      </w:r>
      <w:proofErr w:type="gramStart"/>
      <w:r w:rsidRPr="00E96B3D">
        <w:t>breadth</w:t>
      </w:r>
      <w:proofErr w:type="gramEnd"/>
      <w:r w:rsidRPr="00E96B3D">
        <w:t xml:space="preserve"> and perspectives to open up new kinds of opportunity for our customers. We’re bringing together the people, </w:t>
      </w:r>
      <w:proofErr w:type="gramStart"/>
      <w:r w:rsidRPr="00E96B3D">
        <w:t>ideas</w:t>
      </w:r>
      <w:proofErr w:type="gramEnd"/>
      <w:r w:rsidRPr="00E96B3D">
        <w:t xml:space="preserve"> and capital that nurture progress and growth, helping to create a better world – for our customers, our people, our investors, our communities and the planet we all share.</w:t>
      </w:r>
    </w:p>
    <w:p w14:paraId="2BDF7D70" w14:textId="77777777" w:rsidR="00E96B3D" w:rsidRPr="00E96B3D" w:rsidRDefault="00E96B3D" w:rsidP="00E96B3D">
      <w:pPr>
        <w:pStyle w:val="ListParagraph"/>
        <w:numPr>
          <w:ilvl w:val="0"/>
          <w:numId w:val="5"/>
        </w:numPr>
      </w:pPr>
      <w:r w:rsidRPr="00E96B3D">
        <w:t xml:space="preserve">We value difference and were founded on the strength of different people, </w:t>
      </w:r>
      <w:proofErr w:type="gramStart"/>
      <w:r w:rsidRPr="00E96B3D">
        <w:t>experiences</w:t>
      </w:r>
      <w:proofErr w:type="gramEnd"/>
      <w:r w:rsidRPr="00E96B3D">
        <w:t xml:space="preserve"> and voices. They are integral to who we are and how we work</w:t>
      </w:r>
    </w:p>
    <w:p w14:paraId="37DBEE88" w14:textId="77777777" w:rsidR="00E96B3D" w:rsidRPr="00E96B3D" w:rsidRDefault="00E96B3D" w:rsidP="00E96B3D">
      <w:pPr>
        <w:pStyle w:val="ListParagraph"/>
        <w:numPr>
          <w:ilvl w:val="0"/>
          <w:numId w:val="5"/>
        </w:numPr>
      </w:pPr>
      <w:r w:rsidRPr="00E96B3D">
        <w:t>We have eight global employee networks, bringing together tens of thousands of employees around the world with shared characteristics and common interests. Their insight and experiences help inform the commitments and actions we take as an organisation.</w:t>
      </w:r>
    </w:p>
    <w:p w14:paraId="0B5A9DC4" w14:textId="77777777" w:rsidR="00E96B3D" w:rsidRPr="00E96B3D" w:rsidRDefault="00E96B3D" w:rsidP="00E96B3D">
      <w:pPr>
        <w:pStyle w:val="ListParagraph"/>
        <w:numPr>
          <w:ilvl w:val="0"/>
          <w:numId w:val="5"/>
        </w:numPr>
      </w:pPr>
      <w:r w:rsidRPr="00E96B3D">
        <w:t xml:space="preserve">Our networks focus on age, disability and mental health, ethnicity, faith, gender, LGBT+, and working parents and carers. The eighth network, HSBC Communities, consists of groups which have been formed on a range of topics, including flexible working, </w:t>
      </w:r>
      <w:proofErr w:type="gramStart"/>
      <w:r w:rsidRPr="00E96B3D">
        <w:t>mindfulness</w:t>
      </w:r>
      <w:proofErr w:type="gramEnd"/>
      <w:r w:rsidRPr="00E96B3D">
        <w:t xml:space="preserve"> and Chinese culture</w:t>
      </w:r>
    </w:p>
    <w:p w14:paraId="50D264E8" w14:textId="725D156B" w:rsidR="00E96B3D" w:rsidRDefault="00E96B3D" w:rsidP="00E96B3D">
      <w:pPr>
        <w:ind w:left="360"/>
      </w:pPr>
    </w:p>
    <w:p w14:paraId="2EEE1DCD" w14:textId="77777777" w:rsidR="00123651" w:rsidRPr="00123651" w:rsidRDefault="00123651" w:rsidP="00123651">
      <w:pPr>
        <w:pStyle w:val="Heading2"/>
        <w:rPr>
          <w:rFonts w:asciiTheme="minorHAnsi" w:hAnsiTheme="minorHAnsi" w:cstheme="minorHAnsi"/>
          <w:color w:val="auto"/>
          <w:sz w:val="32"/>
          <w:szCs w:val="32"/>
        </w:rPr>
      </w:pPr>
      <w:r w:rsidRPr="00123651">
        <w:rPr>
          <w:rFonts w:asciiTheme="minorHAnsi" w:hAnsiTheme="minorHAnsi" w:cstheme="minorHAnsi"/>
          <w:color w:val="auto"/>
          <w:sz w:val="32"/>
          <w:szCs w:val="32"/>
        </w:rPr>
        <w:t>Benefits of Purple Light Up</w:t>
      </w:r>
    </w:p>
    <w:p w14:paraId="780B8B6D" w14:textId="1CC1FBBC" w:rsidR="00E96B3D" w:rsidRDefault="00E96B3D" w:rsidP="00123651">
      <w:pPr>
        <w:pStyle w:val="Heading2"/>
      </w:pPr>
    </w:p>
    <w:p w14:paraId="2251F6E3" w14:textId="77777777" w:rsidR="00172F48" w:rsidRPr="00172F48" w:rsidRDefault="00172F48" w:rsidP="00172F48">
      <w:pPr>
        <w:pStyle w:val="ListParagraph"/>
        <w:numPr>
          <w:ilvl w:val="0"/>
          <w:numId w:val="6"/>
        </w:numPr>
      </w:pPr>
      <w:r w:rsidRPr="00172F48">
        <w:t xml:space="preserve">Visibly demonstrates our global commitment to improve disability inclusion for our staff, </w:t>
      </w:r>
      <w:proofErr w:type="gramStart"/>
      <w:r w:rsidRPr="00172F48">
        <w:t>customers</w:t>
      </w:r>
      <w:proofErr w:type="gramEnd"/>
      <w:r w:rsidRPr="00172F48">
        <w:t xml:space="preserve"> and the communities we serve</w:t>
      </w:r>
    </w:p>
    <w:p w14:paraId="3D793809" w14:textId="77777777" w:rsidR="00172F48" w:rsidRPr="00172F48" w:rsidRDefault="00172F48" w:rsidP="00172F48">
      <w:pPr>
        <w:pStyle w:val="ListParagraph"/>
        <w:numPr>
          <w:ilvl w:val="0"/>
          <w:numId w:val="6"/>
        </w:numPr>
      </w:pPr>
      <w:r w:rsidRPr="00172F48">
        <w:t>Gives us the opportunity to celebrate the diversity the people with disabilities bring to our organisation</w:t>
      </w:r>
    </w:p>
    <w:p w14:paraId="6E677560" w14:textId="77777777" w:rsidR="00172F48" w:rsidRPr="00172F48" w:rsidRDefault="00172F48" w:rsidP="00172F48">
      <w:pPr>
        <w:pStyle w:val="ListParagraph"/>
        <w:numPr>
          <w:ilvl w:val="0"/>
          <w:numId w:val="6"/>
        </w:numPr>
      </w:pPr>
      <w:r w:rsidRPr="00172F48">
        <w:t>Challenges the myths around what people with disabilities can and can’t do</w:t>
      </w:r>
    </w:p>
    <w:p w14:paraId="120EE85A" w14:textId="77777777" w:rsidR="00172F48" w:rsidRPr="00172F48" w:rsidRDefault="00172F48" w:rsidP="00172F48">
      <w:pPr>
        <w:pStyle w:val="ListParagraph"/>
        <w:numPr>
          <w:ilvl w:val="0"/>
          <w:numId w:val="6"/>
        </w:numPr>
      </w:pPr>
      <w:r w:rsidRPr="00172F48">
        <w:t xml:space="preserve">Brings a sense of fun to what can often be a difficult subject, or one that people </w:t>
      </w:r>
      <w:proofErr w:type="spellStart"/>
      <w:proofErr w:type="gramStart"/>
      <w:r w:rsidRPr="00172F48">
        <w:t>fell</w:t>
      </w:r>
      <w:proofErr w:type="spellEnd"/>
      <w:proofErr w:type="gramEnd"/>
      <w:r w:rsidRPr="00172F48">
        <w:t xml:space="preserve"> uncomfortable discussing</w:t>
      </w:r>
    </w:p>
    <w:p w14:paraId="60F47D90" w14:textId="77777777" w:rsidR="00172F48" w:rsidRPr="00172F48" w:rsidRDefault="00172F48" w:rsidP="00172F48">
      <w:pPr>
        <w:pStyle w:val="ListParagraph"/>
        <w:numPr>
          <w:ilvl w:val="0"/>
          <w:numId w:val="6"/>
        </w:numPr>
      </w:pPr>
      <w:r w:rsidRPr="00172F48">
        <w:t>We hope this encourages colleagues with disabilities to feel more engaged with the organisation, be open about their conditions and bring their whole self into the workplace</w:t>
      </w:r>
    </w:p>
    <w:p w14:paraId="58E32CF8" w14:textId="49FF2D43" w:rsidR="00123651" w:rsidRDefault="00123651" w:rsidP="00172F48"/>
    <w:p w14:paraId="12A641A8" w14:textId="1035518C" w:rsidR="00500511" w:rsidRDefault="00500511" w:rsidP="00500511">
      <w:pPr>
        <w:pStyle w:val="Heading2"/>
        <w:rPr>
          <w:rFonts w:asciiTheme="minorHAnsi" w:hAnsiTheme="minorHAnsi" w:cstheme="minorHAnsi"/>
          <w:color w:val="auto"/>
          <w:sz w:val="32"/>
          <w:szCs w:val="32"/>
        </w:rPr>
      </w:pPr>
      <w:r w:rsidRPr="00500511">
        <w:rPr>
          <w:rFonts w:asciiTheme="minorHAnsi" w:hAnsiTheme="minorHAnsi" w:cstheme="minorHAnsi"/>
          <w:color w:val="auto"/>
          <w:sz w:val="32"/>
          <w:szCs w:val="32"/>
        </w:rPr>
        <w:t>HSBC executive sponsors on how Purple Light Up supports Disability Confidence</w:t>
      </w:r>
    </w:p>
    <w:p w14:paraId="68861530" w14:textId="7AE7CE84" w:rsidR="00500511" w:rsidRDefault="00500511" w:rsidP="00500511"/>
    <w:p w14:paraId="29EA965D" w14:textId="720B8151" w:rsidR="00500511" w:rsidRDefault="008E2976" w:rsidP="00500511">
      <w:r>
        <w:t xml:space="preserve">Quote below is from </w:t>
      </w:r>
      <w:r w:rsidRPr="008E2976">
        <w:t>Ewen Stevenson, HSBC Group CFO and executive co-sponsor of HSBC’s global Ability Employee Network</w:t>
      </w:r>
      <w:r>
        <w:t>.</w:t>
      </w:r>
    </w:p>
    <w:p w14:paraId="111019C5" w14:textId="77777777" w:rsidR="00020EE0" w:rsidRPr="00020EE0" w:rsidRDefault="00020EE0" w:rsidP="00020EE0">
      <w:r w:rsidRPr="00020EE0">
        <w:t xml:space="preserve">“Having acquired single-sided deafness a few years’ ago, championing disability in the workplace is a very personal cause for me. I am proud to support the work of </w:t>
      </w:r>
      <w:proofErr w:type="spellStart"/>
      <w:r w:rsidRPr="00020EE0">
        <w:t>PurpleSpace</w:t>
      </w:r>
      <w:proofErr w:type="spellEnd"/>
      <w:r w:rsidRPr="00020EE0">
        <w:t xml:space="preserve"> and know that our partnership moves HSBC closer to becoming a more inclusive and disability confident employer.  Looking forward to participating in #PurpleSpaceLightUp again this year and will be encouraging my team and others across the bank to get involved in this important campaign.”</w:t>
      </w:r>
    </w:p>
    <w:p w14:paraId="73417A3F" w14:textId="77777777" w:rsidR="00020EE0" w:rsidRDefault="00020EE0" w:rsidP="00500511"/>
    <w:p w14:paraId="3E6CFEAE" w14:textId="3B9C38F2" w:rsidR="00020EE0" w:rsidRDefault="00020EE0" w:rsidP="00500511">
      <w:r w:rsidRPr="00020EE0">
        <w:t>Quote below is</w:t>
      </w:r>
      <w:r w:rsidRPr="00020EE0">
        <w:t xml:space="preserve"> </w:t>
      </w:r>
      <w:r w:rsidRPr="00020EE0">
        <w:t xml:space="preserve">Ian Stuart, Chief Executive for HSBC </w:t>
      </w:r>
      <w:proofErr w:type="gramStart"/>
      <w:r w:rsidRPr="00020EE0">
        <w:t>UK</w:t>
      </w:r>
      <w:proofErr w:type="gramEnd"/>
      <w:r w:rsidRPr="00020EE0">
        <w:t xml:space="preserve"> and executive co-sponsor of HSBC’s global Ability Employee Network</w:t>
      </w:r>
      <w:r w:rsidRPr="00020EE0">
        <w:t>.</w:t>
      </w:r>
    </w:p>
    <w:p w14:paraId="7CBB619A" w14:textId="614476AA" w:rsidR="00020EE0" w:rsidRDefault="00052C2D" w:rsidP="00500511">
      <w:r w:rsidRPr="00052C2D">
        <w:t xml:space="preserve">“A diverse, inclusive workforce makes for a good and sustainable business, and we’re proud to work with </w:t>
      </w:r>
      <w:proofErr w:type="spellStart"/>
      <w:r w:rsidRPr="00052C2D">
        <w:t>PurpleSpace</w:t>
      </w:r>
      <w:proofErr w:type="spellEnd"/>
      <w:r w:rsidRPr="00052C2D">
        <w:t xml:space="preserve"> to raise awareness of the valuable contribution that people with disabilities make to the workplace. We want HSBC to be a place where people of all abilities are valued and able to reach their full potential, and where all our customers feel comfortable and supported when banking with us.</w:t>
      </w:r>
      <w:r w:rsidRPr="00052C2D">
        <w:t>”</w:t>
      </w:r>
    </w:p>
    <w:p w14:paraId="1A89503F" w14:textId="20D8375D" w:rsidR="00431AEB" w:rsidRDefault="00431AEB" w:rsidP="00500511"/>
    <w:p w14:paraId="5F770138" w14:textId="71AC8CFE" w:rsidR="00291029" w:rsidRDefault="00291029" w:rsidP="00291029">
      <w:pPr>
        <w:pStyle w:val="Heading1"/>
        <w:rPr>
          <w:rFonts w:cstheme="majorHAnsi"/>
          <w:color w:val="auto"/>
        </w:rPr>
      </w:pPr>
      <w:r w:rsidRPr="00291029">
        <w:rPr>
          <w:rFonts w:cstheme="majorHAnsi"/>
          <w:color w:val="auto"/>
        </w:rPr>
        <w:t>#PurpleSpace – Contact Details</w:t>
      </w:r>
    </w:p>
    <w:p w14:paraId="03A9D793" w14:textId="77777777" w:rsidR="00291029" w:rsidRPr="00291029" w:rsidRDefault="00291029" w:rsidP="00291029"/>
    <w:p w14:paraId="7376AC0A" w14:textId="77777777" w:rsidR="00291029" w:rsidRDefault="00291029" w:rsidP="00291029">
      <w:pPr>
        <w:pStyle w:val="ListParagraph"/>
        <w:numPr>
          <w:ilvl w:val="0"/>
          <w:numId w:val="8"/>
        </w:numPr>
      </w:pPr>
      <w:r>
        <w:t xml:space="preserve">#PurpleLightUp: </w:t>
      </w:r>
      <w:hyperlink r:id="rId5" w:history="1">
        <w:r w:rsidRPr="00A13BEC">
          <w:rPr>
            <w:rStyle w:val="Hyperlink"/>
          </w:rPr>
          <w:t>https://www.purplespace.org/purple-light-up</w:t>
        </w:r>
      </w:hyperlink>
    </w:p>
    <w:p w14:paraId="2AB2EEA6" w14:textId="77777777" w:rsidR="00291029" w:rsidRDefault="00291029" w:rsidP="00291029">
      <w:pPr>
        <w:pStyle w:val="ListParagraph"/>
        <w:numPr>
          <w:ilvl w:val="0"/>
          <w:numId w:val="8"/>
        </w:numPr>
      </w:pPr>
      <w:proofErr w:type="spellStart"/>
      <w:r>
        <w:t>PurpleSpace</w:t>
      </w:r>
      <w:proofErr w:type="spellEnd"/>
      <w:r>
        <w:t xml:space="preserve"> website: </w:t>
      </w:r>
      <w:hyperlink r:id="rId6" w:history="1">
        <w:r w:rsidRPr="00A13BEC">
          <w:rPr>
            <w:rStyle w:val="Hyperlink"/>
          </w:rPr>
          <w:t>www.purplespace.org</w:t>
        </w:r>
      </w:hyperlink>
    </w:p>
    <w:p w14:paraId="2D7A2940" w14:textId="77777777" w:rsidR="00291029" w:rsidRDefault="00291029" w:rsidP="00291029">
      <w:pPr>
        <w:pStyle w:val="ListParagraph"/>
        <w:numPr>
          <w:ilvl w:val="0"/>
          <w:numId w:val="8"/>
        </w:numPr>
      </w:pPr>
      <w:r>
        <w:t xml:space="preserve">Email: </w:t>
      </w:r>
      <w:hyperlink r:id="rId7" w:history="1">
        <w:r w:rsidRPr="00A13BEC">
          <w:rPr>
            <w:rStyle w:val="Hyperlink"/>
          </w:rPr>
          <w:t>hello@purplespace.org</w:t>
        </w:r>
      </w:hyperlink>
    </w:p>
    <w:p w14:paraId="428D5903" w14:textId="77777777" w:rsidR="00291029" w:rsidRDefault="00291029" w:rsidP="00291029">
      <w:pPr>
        <w:pStyle w:val="ListParagraph"/>
        <w:numPr>
          <w:ilvl w:val="0"/>
          <w:numId w:val="8"/>
        </w:numPr>
      </w:pPr>
      <w:r>
        <w:t>Twitter: @mypurplespace</w:t>
      </w:r>
    </w:p>
    <w:p w14:paraId="439C9CFC" w14:textId="77777777" w:rsidR="00291029" w:rsidRDefault="00291029" w:rsidP="00291029">
      <w:pPr>
        <w:pStyle w:val="ListParagraph"/>
        <w:numPr>
          <w:ilvl w:val="0"/>
          <w:numId w:val="8"/>
        </w:numPr>
      </w:pPr>
      <w:r>
        <w:t>LinkedIn: linkedin.com/company/</w:t>
      </w:r>
      <w:proofErr w:type="spellStart"/>
      <w:r>
        <w:t>purplespace</w:t>
      </w:r>
      <w:proofErr w:type="spellEnd"/>
    </w:p>
    <w:p w14:paraId="6A3F41AB" w14:textId="77777777" w:rsidR="00291029" w:rsidRPr="007319E5" w:rsidRDefault="00291029" w:rsidP="00291029">
      <w:pPr>
        <w:pStyle w:val="ListParagraph"/>
        <w:numPr>
          <w:ilvl w:val="0"/>
          <w:numId w:val="8"/>
        </w:numPr>
      </w:pPr>
      <w:r>
        <w:t>Facebook: facebook.com/</w:t>
      </w:r>
      <w:proofErr w:type="spellStart"/>
      <w:r>
        <w:t>mypurplespace</w:t>
      </w:r>
      <w:proofErr w:type="spellEnd"/>
    </w:p>
    <w:p w14:paraId="21D0A049" w14:textId="77777777" w:rsidR="00431AEB" w:rsidRDefault="00431AEB" w:rsidP="00500511"/>
    <w:p w14:paraId="49A4E6E1" w14:textId="0E252D51" w:rsidR="00052C2D" w:rsidRPr="00052C2D" w:rsidRDefault="00052C2D" w:rsidP="00500511">
      <w:r>
        <w:t xml:space="preserve">The last slide just contains a picture of the HSBC logo. </w:t>
      </w:r>
    </w:p>
    <w:p w14:paraId="1614BC66" w14:textId="77777777" w:rsidR="008E2976" w:rsidRPr="00500511" w:rsidRDefault="008E2976" w:rsidP="00500511"/>
    <w:p w14:paraId="5D7841F9" w14:textId="77777777" w:rsidR="00172F48" w:rsidRPr="00123651" w:rsidRDefault="00172F48" w:rsidP="00500511">
      <w:pPr>
        <w:pStyle w:val="Heading2"/>
      </w:pPr>
    </w:p>
    <w:p w14:paraId="0616DE94" w14:textId="77777777" w:rsidR="00936079" w:rsidRPr="00936079" w:rsidRDefault="00936079" w:rsidP="00936079"/>
    <w:p w14:paraId="15287F08" w14:textId="77777777" w:rsidR="00936079" w:rsidRPr="00B66D26" w:rsidRDefault="00936079" w:rsidP="00936079"/>
    <w:sectPr w:rsidR="00936079" w:rsidRPr="00B66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921"/>
    <w:multiLevelType w:val="hybridMultilevel"/>
    <w:tmpl w:val="ABD0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F79EE"/>
    <w:multiLevelType w:val="hybridMultilevel"/>
    <w:tmpl w:val="EEFA7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03E95"/>
    <w:multiLevelType w:val="hybridMultilevel"/>
    <w:tmpl w:val="38F6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5A36"/>
    <w:multiLevelType w:val="hybridMultilevel"/>
    <w:tmpl w:val="098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B4E4B"/>
    <w:multiLevelType w:val="hybridMultilevel"/>
    <w:tmpl w:val="9BD234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DA5239B"/>
    <w:multiLevelType w:val="hybridMultilevel"/>
    <w:tmpl w:val="7A660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F3BB7"/>
    <w:multiLevelType w:val="hybridMultilevel"/>
    <w:tmpl w:val="3DA66800"/>
    <w:lvl w:ilvl="0" w:tplc="6270E25C">
      <w:start w:val="1"/>
      <w:numFmt w:val="bullet"/>
      <w:lvlText w:val="•"/>
      <w:lvlJc w:val="left"/>
      <w:pPr>
        <w:tabs>
          <w:tab w:val="num" w:pos="720"/>
        </w:tabs>
        <w:ind w:left="720" w:hanging="360"/>
      </w:pPr>
      <w:rPr>
        <w:rFonts w:ascii="Arial" w:hAnsi="Arial" w:hint="default"/>
      </w:rPr>
    </w:lvl>
    <w:lvl w:ilvl="1" w:tplc="663C805C">
      <w:start w:val="1"/>
      <w:numFmt w:val="bullet"/>
      <w:lvlText w:val="•"/>
      <w:lvlJc w:val="left"/>
      <w:pPr>
        <w:tabs>
          <w:tab w:val="num" w:pos="1440"/>
        </w:tabs>
        <w:ind w:left="1440" w:hanging="360"/>
      </w:pPr>
      <w:rPr>
        <w:rFonts w:ascii="Arial" w:hAnsi="Arial" w:hint="default"/>
      </w:rPr>
    </w:lvl>
    <w:lvl w:ilvl="2" w:tplc="EBB04932" w:tentative="1">
      <w:start w:val="1"/>
      <w:numFmt w:val="bullet"/>
      <w:lvlText w:val="•"/>
      <w:lvlJc w:val="left"/>
      <w:pPr>
        <w:tabs>
          <w:tab w:val="num" w:pos="2160"/>
        </w:tabs>
        <w:ind w:left="2160" w:hanging="360"/>
      </w:pPr>
      <w:rPr>
        <w:rFonts w:ascii="Arial" w:hAnsi="Arial" w:hint="default"/>
      </w:rPr>
    </w:lvl>
    <w:lvl w:ilvl="3" w:tplc="9484196C" w:tentative="1">
      <w:start w:val="1"/>
      <w:numFmt w:val="bullet"/>
      <w:lvlText w:val="•"/>
      <w:lvlJc w:val="left"/>
      <w:pPr>
        <w:tabs>
          <w:tab w:val="num" w:pos="2880"/>
        </w:tabs>
        <w:ind w:left="2880" w:hanging="360"/>
      </w:pPr>
      <w:rPr>
        <w:rFonts w:ascii="Arial" w:hAnsi="Arial" w:hint="default"/>
      </w:rPr>
    </w:lvl>
    <w:lvl w:ilvl="4" w:tplc="A2645B88" w:tentative="1">
      <w:start w:val="1"/>
      <w:numFmt w:val="bullet"/>
      <w:lvlText w:val="•"/>
      <w:lvlJc w:val="left"/>
      <w:pPr>
        <w:tabs>
          <w:tab w:val="num" w:pos="3600"/>
        </w:tabs>
        <w:ind w:left="3600" w:hanging="360"/>
      </w:pPr>
      <w:rPr>
        <w:rFonts w:ascii="Arial" w:hAnsi="Arial" w:hint="default"/>
      </w:rPr>
    </w:lvl>
    <w:lvl w:ilvl="5" w:tplc="EBF6D046" w:tentative="1">
      <w:start w:val="1"/>
      <w:numFmt w:val="bullet"/>
      <w:lvlText w:val="•"/>
      <w:lvlJc w:val="left"/>
      <w:pPr>
        <w:tabs>
          <w:tab w:val="num" w:pos="4320"/>
        </w:tabs>
        <w:ind w:left="4320" w:hanging="360"/>
      </w:pPr>
      <w:rPr>
        <w:rFonts w:ascii="Arial" w:hAnsi="Arial" w:hint="default"/>
      </w:rPr>
    </w:lvl>
    <w:lvl w:ilvl="6" w:tplc="AF42E9A0" w:tentative="1">
      <w:start w:val="1"/>
      <w:numFmt w:val="bullet"/>
      <w:lvlText w:val="•"/>
      <w:lvlJc w:val="left"/>
      <w:pPr>
        <w:tabs>
          <w:tab w:val="num" w:pos="5040"/>
        </w:tabs>
        <w:ind w:left="5040" w:hanging="360"/>
      </w:pPr>
      <w:rPr>
        <w:rFonts w:ascii="Arial" w:hAnsi="Arial" w:hint="default"/>
      </w:rPr>
    </w:lvl>
    <w:lvl w:ilvl="7" w:tplc="220C8658" w:tentative="1">
      <w:start w:val="1"/>
      <w:numFmt w:val="bullet"/>
      <w:lvlText w:val="•"/>
      <w:lvlJc w:val="left"/>
      <w:pPr>
        <w:tabs>
          <w:tab w:val="num" w:pos="5760"/>
        </w:tabs>
        <w:ind w:left="5760" w:hanging="360"/>
      </w:pPr>
      <w:rPr>
        <w:rFonts w:ascii="Arial" w:hAnsi="Arial" w:hint="default"/>
      </w:rPr>
    </w:lvl>
    <w:lvl w:ilvl="8" w:tplc="70D06E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A404A0"/>
    <w:multiLevelType w:val="hybridMultilevel"/>
    <w:tmpl w:val="2164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26"/>
    <w:rsid w:val="00020EE0"/>
    <w:rsid w:val="00052C2D"/>
    <w:rsid w:val="00123651"/>
    <w:rsid w:val="00172F48"/>
    <w:rsid w:val="00291029"/>
    <w:rsid w:val="00431AEB"/>
    <w:rsid w:val="004661F6"/>
    <w:rsid w:val="00500511"/>
    <w:rsid w:val="006845EF"/>
    <w:rsid w:val="00775C4C"/>
    <w:rsid w:val="0080077A"/>
    <w:rsid w:val="008E2976"/>
    <w:rsid w:val="00936079"/>
    <w:rsid w:val="00A63F2B"/>
    <w:rsid w:val="00B66D26"/>
    <w:rsid w:val="00D723C8"/>
    <w:rsid w:val="00E96B3D"/>
    <w:rsid w:val="00F5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F5AB"/>
  <w15:chartTrackingRefBased/>
  <w15:docId w15:val="{F159F9E4-A328-4C5F-879A-664F3B5D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3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D26"/>
    <w:pPr>
      <w:spacing w:after="0" w:line="240" w:lineRule="auto"/>
    </w:pPr>
  </w:style>
  <w:style w:type="paragraph" w:styleId="Title">
    <w:name w:val="Title"/>
    <w:basedOn w:val="Normal"/>
    <w:next w:val="Normal"/>
    <w:link w:val="TitleChar"/>
    <w:uiPriority w:val="10"/>
    <w:qFormat/>
    <w:rsid w:val="00B66D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D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66D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66D26"/>
    <w:pPr>
      <w:ind w:left="720"/>
      <w:contextualSpacing/>
    </w:pPr>
  </w:style>
  <w:style w:type="character" w:customStyle="1" w:styleId="Heading2Char">
    <w:name w:val="Heading 2 Char"/>
    <w:basedOn w:val="DefaultParagraphFont"/>
    <w:link w:val="Heading2"/>
    <w:uiPriority w:val="9"/>
    <w:rsid w:val="00A63F2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91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950">
      <w:bodyDiv w:val="1"/>
      <w:marLeft w:val="0"/>
      <w:marRight w:val="0"/>
      <w:marTop w:val="0"/>
      <w:marBottom w:val="0"/>
      <w:divBdr>
        <w:top w:val="none" w:sz="0" w:space="0" w:color="auto"/>
        <w:left w:val="none" w:sz="0" w:space="0" w:color="auto"/>
        <w:bottom w:val="none" w:sz="0" w:space="0" w:color="auto"/>
        <w:right w:val="none" w:sz="0" w:space="0" w:color="auto"/>
      </w:divBdr>
      <w:divsChild>
        <w:div w:id="1210074727">
          <w:marLeft w:val="1166"/>
          <w:marRight w:val="0"/>
          <w:marTop w:val="0"/>
          <w:marBottom w:val="0"/>
          <w:divBdr>
            <w:top w:val="none" w:sz="0" w:space="0" w:color="auto"/>
            <w:left w:val="none" w:sz="0" w:space="0" w:color="auto"/>
            <w:bottom w:val="none" w:sz="0" w:space="0" w:color="auto"/>
            <w:right w:val="none" w:sz="0" w:space="0" w:color="auto"/>
          </w:divBdr>
        </w:div>
        <w:div w:id="1435974485">
          <w:marLeft w:val="1166"/>
          <w:marRight w:val="0"/>
          <w:marTop w:val="0"/>
          <w:marBottom w:val="0"/>
          <w:divBdr>
            <w:top w:val="none" w:sz="0" w:space="0" w:color="auto"/>
            <w:left w:val="none" w:sz="0" w:space="0" w:color="auto"/>
            <w:bottom w:val="none" w:sz="0" w:space="0" w:color="auto"/>
            <w:right w:val="none" w:sz="0" w:space="0" w:color="auto"/>
          </w:divBdr>
        </w:div>
        <w:div w:id="46537865">
          <w:marLeft w:val="1166"/>
          <w:marRight w:val="0"/>
          <w:marTop w:val="0"/>
          <w:marBottom w:val="0"/>
          <w:divBdr>
            <w:top w:val="none" w:sz="0" w:space="0" w:color="auto"/>
            <w:left w:val="none" w:sz="0" w:space="0" w:color="auto"/>
            <w:bottom w:val="none" w:sz="0" w:space="0" w:color="auto"/>
            <w:right w:val="none" w:sz="0" w:space="0" w:color="auto"/>
          </w:divBdr>
        </w:div>
        <w:div w:id="991449904">
          <w:marLeft w:val="1166"/>
          <w:marRight w:val="0"/>
          <w:marTop w:val="0"/>
          <w:marBottom w:val="0"/>
          <w:divBdr>
            <w:top w:val="none" w:sz="0" w:space="0" w:color="auto"/>
            <w:left w:val="none" w:sz="0" w:space="0" w:color="auto"/>
            <w:bottom w:val="none" w:sz="0" w:space="0" w:color="auto"/>
            <w:right w:val="none" w:sz="0" w:space="0" w:color="auto"/>
          </w:divBdr>
        </w:div>
        <w:div w:id="1463884301">
          <w:marLeft w:val="1166"/>
          <w:marRight w:val="0"/>
          <w:marTop w:val="0"/>
          <w:marBottom w:val="0"/>
          <w:divBdr>
            <w:top w:val="none" w:sz="0" w:space="0" w:color="auto"/>
            <w:left w:val="none" w:sz="0" w:space="0" w:color="auto"/>
            <w:bottom w:val="none" w:sz="0" w:space="0" w:color="auto"/>
            <w:right w:val="none" w:sz="0" w:space="0" w:color="auto"/>
          </w:divBdr>
        </w:div>
        <w:div w:id="593169455">
          <w:marLeft w:val="1166"/>
          <w:marRight w:val="0"/>
          <w:marTop w:val="0"/>
          <w:marBottom w:val="0"/>
          <w:divBdr>
            <w:top w:val="none" w:sz="0" w:space="0" w:color="auto"/>
            <w:left w:val="none" w:sz="0" w:space="0" w:color="auto"/>
            <w:bottom w:val="none" w:sz="0" w:space="0" w:color="auto"/>
            <w:right w:val="none" w:sz="0" w:space="0" w:color="auto"/>
          </w:divBdr>
        </w:div>
      </w:divsChild>
    </w:div>
    <w:div w:id="368338838">
      <w:bodyDiv w:val="1"/>
      <w:marLeft w:val="0"/>
      <w:marRight w:val="0"/>
      <w:marTop w:val="0"/>
      <w:marBottom w:val="0"/>
      <w:divBdr>
        <w:top w:val="none" w:sz="0" w:space="0" w:color="auto"/>
        <w:left w:val="none" w:sz="0" w:space="0" w:color="auto"/>
        <w:bottom w:val="none" w:sz="0" w:space="0" w:color="auto"/>
        <w:right w:val="none" w:sz="0" w:space="0" w:color="auto"/>
      </w:divBdr>
    </w:div>
    <w:div w:id="464204978">
      <w:bodyDiv w:val="1"/>
      <w:marLeft w:val="0"/>
      <w:marRight w:val="0"/>
      <w:marTop w:val="0"/>
      <w:marBottom w:val="0"/>
      <w:divBdr>
        <w:top w:val="none" w:sz="0" w:space="0" w:color="auto"/>
        <w:left w:val="none" w:sz="0" w:space="0" w:color="auto"/>
        <w:bottom w:val="none" w:sz="0" w:space="0" w:color="auto"/>
        <w:right w:val="none" w:sz="0" w:space="0" w:color="auto"/>
      </w:divBdr>
    </w:div>
    <w:div w:id="1002125678">
      <w:bodyDiv w:val="1"/>
      <w:marLeft w:val="0"/>
      <w:marRight w:val="0"/>
      <w:marTop w:val="0"/>
      <w:marBottom w:val="0"/>
      <w:divBdr>
        <w:top w:val="none" w:sz="0" w:space="0" w:color="auto"/>
        <w:left w:val="none" w:sz="0" w:space="0" w:color="auto"/>
        <w:bottom w:val="none" w:sz="0" w:space="0" w:color="auto"/>
        <w:right w:val="none" w:sz="0" w:space="0" w:color="auto"/>
      </w:divBdr>
    </w:div>
    <w:div w:id="1195998710">
      <w:bodyDiv w:val="1"/>
      <w:marLeft w:val="0"/>
      <w:marRight w:val="0"/>
      <w:marTop w:val="0"/>
      <w:marBottom w:val="0"/>
      <w:divBdr>
        <w:top w:val="none" w:sz="0" w:space="0" w:color="auto"/>
        <w:left w:val="none" w:sz="0" w:space="0" w:color="auto"/>
        <w:bottom w:val="none" w:sz="0" w:space="0" w:color="auto"/>
        <w:right w:val="none" w:sz="0" w:space="0" w:color="auto"/>
      </w:divBdr>
    </w:div>
    <w:div w:id="1314943652">
      <w:bodyDiv w:val="1"/>
      <w:marLeft w:val="0"/>
      <w:marRight w:val="0"/>
      <w:marTop w:val="0"/>
      <w:marBottom w:val="0"/>
      <w:divBdr>
        <w:top w:val="none" w:sz="0" w:space="0" w:color="auto"/>
        <w:left w:val="none" w:sz="0" w:space="0" w:color="auto"/>
        <w:bottom w:val="none" w:sz="0" w:space="0" w:color="auto"/>
        <w:right w:val="none" w:sz="0" w:space="0" w:color="auto"/>
      </w:divBdr>
    </w:div>
    <w:div w:id="1610892841">
      <w:bodyDiv w:val="1"/>
      <w:marLeft w:val="0"/>
      <w:marRight w:val="0"/>
      <w:marTop w:val="0"/>
      <w:marBottom w:val="0"/>
      <w:divBdr>
        <w:top w:val="none" w:sz="0" w:space="0" w:color="auto"/>
        <w:left w:val="none" w:sz="0" w:space="0" w:color="auto"/>
        <w:bottom w:val="none" w:sz="0" w:space="0" w:color="auto"/>
        <w:right w:val="none" w:sz="0" w:space="0" w:color="auto"/>
      </w:divBdr>
    </w:div>
    <w:div w:id="1935627162">
      <w:bodyDiv w:val="1"/>
      <w:marLeft w:val="0"/>
      <w:marRight w:val="0"/>
      <w:marTop w:val="0"/>
      <w:marBottom w:val="0"/>
      <w:divBdr>
        <w:top w:val="none" w:sz="0" w:space="0" w:color="auto"/>
        <w:left w:val="none" w:sz="0" w:space="0" w:color="auto"/>
        <w:bottom w:val="none" w:sz="0" w:space="0" w:color="auto"/>
        <w:right w:val="none" w:sz="0" w:space="0" w:color="auto"/>
      </w:divBdr>
    </w:div>
    <w:div w:id="1960598059">
      <w:bodyDiv w:val="1"/>
      <w:marLeft w:val="0"/>
      <w:marRight w:val="0"/>
      <w:marTop w:val="0"/>
      <w:marBottom w:val="0"/>
      <w:divBdr>
        <w:top w:val="none" w:sz="0" w:space="0" w:color="auto"/>
        <w:left w:val="none" w:sz="0" w:space="0" w:color="auto"/>
        <w:bottom w:val="none" w:sz="0" w:space="0" w:color="auto"/>
        <w:right w:val="none" w:sz="0" w:space="0" w:color="auto"/>
      </w:divBdr>
    </w:div>
    <w:div w:id="2038194925">
      <w:bodyDiv w:val="1"/>
      <w:marLeft w:val="0"/>
      <w:marRight w:val="0"/>
      <w:marTop w:val="0"/>
      <w:marBottom w:val="0"/>
      <w:divBdr>
        <w:top w:val="none" w:sz="0" w:space="0" w:color="auto"/>
        <w:left w:val="none" w:sz="0" w:space="0" w:color="auto"/>
        <w:bottom w:val="none" w:sz="0" w:space="0" w:color="auto"/>
        <w:right w:val="none" w:sz="0" w:space="0" w:color="auto"/>
      </w:divBdr>
    </w:div>
    <w:div w:id="21455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purplespace.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rplespace.org" TargetMode="External"/><Relationship Id="rId11" Type="http://schemas.openxmlformats.org/officeDocument/2006/relationships/customXml" Target="../customXml/item2.xml"/><Relationship Id="rId5" Type="http://schemas.openxmlformats.org/officeDocument/2006/relationships/hyperlink" Target="https://www.purplespace.org/purple-light-up"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91DB424A5314BBFF0176FF81146F6" ma:contentTypeVersion="10" ma:contentTypeDescription="Create a new document." ma:contentTypeScope="" ma:versionID="2643f8c68bdbb8f8494377dd94c8a64d">
  <xsd:schema xmlns:xsd="http://www.w3.org/2001/XMLSchema" xmlns:xs="http://www.w3.org/2001/XMLSchema" xmlns:p="http://schemas.microsoft.com/office/2006/metadata/properties" xmlns:ns2="6181f0a9-ca81-4085-a8ba-b630f4a9140e" targetNamespace="http://schemas.microsoft.com/office/2006/metadata/properties" ma:root="true" ma:fieldsID="60db1a55abefa0ab36c9a5c00c92d1e4" ns2:_="">
    <xsd:import namespace="6181f0a9-ca81-4085-a8ba-b630f4a914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1f0a9-ca81-4085-a8ba-b630f4a9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556BE-8964-45D7-B1C5-D7EB33B0E508}"/>
</file>

<file path=customXml/itemProps2.xml><?xml version="1.0" encoding="utf-8"?>
<ds:datastoreItem xmlns:ds="http://schemas.openxmlformats.org/officeDocument/2006/customXml" ds:itemID="{AF3E6010-3978-4B00-81A4-F4E3F690097E}"/>
</file>

<file path=customXml/itemProps3.xml><?xml version="1.0" encoding="utf-8"?>
<ds:datastoreItem xmlns:ds="http://schemas.openxmlformats.org/officeDocument/2006/customXml" ds:itemID="{71F6AC5F-A24C-4105-A20D-F50DDA6DD672}"/>
</file>

<file path=docProps/app.xml><?xml version="1.0" encoding="utf-8"?>
<Properties xmlns="http://schemas.openxmlformats.org/officeDocument/2006/extended-properties" xmlns:vt="http://schemas.openxmlformats.org/officeDocument/2006/docPropsVTypes">
  <Template>Normal</Template>
  <TotalTime>25</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 - HSBC</dc:creator>
  <cp:keywords/>
  <dc:description/>
  <cp:lastModifiedBy>Alex Taylor - HSBC</cp:lastModifiedBy>
  <cp:revision>14</cp:revision>
  <dcterms:created xsi:type="dcterms:W3CDTF">2021-11-18T09:19:00Z</dcterms:created>
  <dcterms:modified xsi:type="dcterms:W3CDTF">2021-11-18T09:45:00Z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0x010100E0E91DB424A5314BBFF0176FF81146F6</vt:lpwstr>
  </property>
</Properties>
</file>